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CA474" w14:textId="67ECD26A" w:rsidR="00715D03" w:rsidRPr="00CE4B95" w:rsidRDefault="00715D03" w:rsidP="005F3F34">
      <w:pPr>
        <w:spacing w:after="0" w:line="480" w:lineRule="auto"/>
        <w:jc w:val="center"/>
        <w:rPr>
          <w:rFonts w:ascii="Cambria" w:hAnsi="Cambria" w:cs="Adobe Devanagari"/>
          <w:b/>
          <w:sz w:val="36"/>
          <w:szCs w:val="36"/>
        </w:rPr>
      </w:pPr>
      <w:r w:rsidRPr="00CE4B95">
        <w:rPr>
          <w:rFonts w:ascii="Cambria" w:hAnsi="Cambria" w:cs="Adobe Devanagari"/>
          <w:b/>
          <w:sz w:val="36"/>
          <w:szCs w:val="36"/>
        </w:rPr>
        <w:t xml:space="preserve">A New Rationale and Treatment Model for Neuromuscular Tender Points </w:t>
      </w:r>
    </w:p>
    <w:p w14:paraId="356517D2" w14:textId="77777777" w:rsidR="00CE4B95" w:rsidRDefault="00CE4B95" w:rsidP="005F3F34">
      <w:pPr>
        <w:spacing w:after="0" w:line="480" w:lineRule="auto"/>
        <w:jc w:val="center"/>
        <w:rPr>
          <w:rFonts w:ascii="Cambria" w:hAnsi="Cambria" w:cs="Adobe Devanagari"/>
          <w:b/>
          <w:sz w:val="24"/>
          <w:szCs w:val="24"/>
        </w:rPr>
      </w:pPr>
    </w:p>
    <w:p w14:paraId="03510CA5" w14:textId="392401C8" w:rsidR="00CE4B95" w:rsidRDefault="00CE4B95" w:rsidP="005F3F34">
      <w:pPr>
        <w:spacing w:after="0" w:line="480" w:lineRule="auto"/>
        <w:jc w:val="center"/>
        <w:rPr>
          <w:rFonts w:ascii="Cambria" w:hAnsi="Cambria" w:cs="Adobe Devanagari"/>
          <w:b/>
          <w:sz w:val="24"/>
          <w:szCs w:val="24"/>
        </w:rPr>
      </w:pPr>
      <w:r>
        <w:rPr>
          <w:rFonts w:ascii="Cambria" w:hAnsi="Cambria" w:cs="Adobe Devanagari"/>
          <w:b/>
          <w:sz w:val="24"/>
          <w:szCs w:val="24"/>
        </w:rPr>
        <w:t>Brian Tuckey PT, Jay P. Shah MD, Hannah Tandon BA</w:t>
      </w:r>
    </w:p>
    <w:p w14:paraId="1080A417" w14:textId="6244A35E" w:rsidR="00CE4B95" w:rsidRDefault="00CE4B95" w:rsidP="005F3F34">
      <w:pPr>
        <w:spacing w:after="0" w:line="480" w:lineRule="auto"/>
        <w:jc w:val="center"/>
        <w:rPr>
          <w:rFonts w:ascii="Cambria" w:hAnsi="Cambria" w:cs="Adobe Devanagari"/>
          <w:b/>
          <w:sz w:val="24"/>
          <w:szCs w:val="24"/>
        </w:rPr>
      </w:pPr>
      <w:r>
        <w:rPr>
          <w:rFonts w:ascii="Cambria" w:hAnsi="Cambria" w:cs="Adobe Devanagari"/>
          <w:b/>
          <w:sz w:val="24"/>
          <w:szCs w:val="24"/>
        </w:rPr>
        <w:t>© 2017 Tuckey Continuing Education Services LLC</w:t>
      </w:r>
    </w:p>
    <w:p w14:paraId="026DC44B" w14:textId="77777777" w:rsidR="00715D03" w:rsidRPr="00D97691" w:rsidRDefault="00715D03" w:rsidP="005F3F34">
      <w:pPr>
        <w:spacing w:after="0" w:line="480" w:lineRule="auto"/>
        <w:jc w:val="center"/>
        <w:rPr>
          <w:rFonts w:ascii="Cambria" w:hAnsi="Cambria" w:cs="Adobe Devanagari"/>
          <w:b/>
          <w:sz w:val="24"/>
          <w:szCs w:val="24"/>
        </w:rPr>
      </w:pPr>
    </w:p>
    <w:p w14:paraId="7CE50BD0" w14:textId="77777777" w:rsidR="00715D03" w:rsidRDefault="00715D03" w:rsidP="004266D4">
      <w:pPr>
        <w:spacing w:line="480" w:lineRule="auto"/>
        <w:rPr>
          <w:rFonts w:ascii="Cambria" w:hAnsi="Cambria" w:cs="Adobe Devanagari"/>
          <w:b/>
          <w:sz w:val="24"/>
          <w:szCs w:val="24"/>
        </w:rPr>
      </w:pPr>
      <w:r>
        <w:rPr>
          <w:rFonts w:ascii="Cambria" w:hAnsi="Cambria" w:cs="Adobe Devanagari"/>
          <w:b/>
          <w:sz w:val="24"/>
          <w:szCs w:val="24"/>
        </w:rPr>
        <w:br w:type="page"/>
      </w:r>
      <w:bookmarkStart w:id="0" w:name="_GoBack"/>
      <w:bookmarkEnd w:id="0"/>
    </w:p>
    <w:p w14:paraId="26CE5DEA" w14:textId="55DE313F" w:rsidR="00715D03" w:rsidRDefault="00715D03" w:rsidP="004266D4">
      <w:pPr>
        <w:spacing w:line="480" w:lineRule="auto"/>
        <w:jc w:val="center"/>
        <w:rPr>
          <w:rFonts w:ascii="Cambria" w:hAnsi="Cambria" w:cs="Adobe Devanagari"/>
          <w:sz w:val="24"/>
          <w:szCs w:val="24"/>
          <w:u w:val="single"/>
        </w:rPr>
      </w:pPr>
      <w:r w:rsidRPr="00DF4F57">
        <w:rPr>
          <w:rFonts w:ascii="Cambria" w:hAnsi="Cambria" w:cs="Adobe Devanagari"/>
          <w:sz w:val="24"/>
          <w:szCs w:val="24"/>
          <w:u w:val="single"/>
        </w:rPr>
        <w:lastRenderedPageBreak/>
        <w:t>Abstrac</w:t>
      </w:r>
      <w:r w:rsidR="005F3F34">
        <w:rPr>
          <w:rFonts w:ascii="Cambria" w:hAnsi="Cambria" w:cs="Adobe Devanagari"/>
          <w:sz w:val="24"/>
          <w:szCs w:val="24"/>
          <w:u w:val="single"/>
        </w:rPr>
        <w:t>t</w:t>
      </w:r>
    </w:p>
    <w:p w14:paraId="7BE7660B" w14:textId="4976E2DC" w:rsidR="0078745A" w:rsidRDefault="00715D03" w:rsidP="004266D4">
      <w:pPr>
        <w:spacing w:line="480" w:lineRule="auto"/>
        <w:rPr>
          <w:rFonts w:ascii="Cambria" w:hAnsi="Cambria" w:cs="Adobe Devanagari"/>
          <w:color w:val="000000" w:themeColor="text1"/>
          <w:sz w:val="24"/>
          <w:szCs w:val="24"/>
        </w:rPr>
      </w:pPr>
      <w:r>
        <w:rPr>
          <w:rFonts w:ascii="Cambria" w:hAnsi="Cambria" w:cs="Adobe Devanagari"/>
          <w:sz w:val="24"/>
          <w:szCs w:val="24"/>
        </w:rPr>
        <w:tab/>
        <w:t xml:space="preserve">This </w:t>
      </w:r>
      <w:r w:rsidR="00E71852">
        <w:rPr>
          <w:rFonts w:ascii="Cambria" w:hAnsi="Cambria" w:cs="Adobe Devanagari"/>
          <w:sz w:val="24"/>
          <w:szCs w:val="24"/>
        </w:rPr>
        <w:t>paper</w:t>
      </w:r>
      <w:r>
        <w:rPr>
          <w:rFonts w:ascii="Cambria" w:hAnsi="Cambria" w:cs="Adobe Devanagari"/>
          <w:sz w:val="24"/>
          <w:szCs w:val="24"/>
        </w:rPr>
        <w:t xml:space="preserve"> presents a novel expansion of the osteopathic technique of Strain and Counterstrain</w:t>
      </w:r>
      <w:r w:rsidR="00D746CB">
        <w:rPr>
          <w:rFonts w:ascii="Cambria" w:hAnsi="Cambria" w:cs="Adobe Devanagari"/>
          <w:sz w:val="24"/>
          <w:szCs w:val="24"/>
        </w:rPr>
        <w:t xml:space="preserve"> (SCS)</w:t>
      </w:r>
      <w:r w:rsidR="00792062">
        <w:rPr>
          <w:rFonts w:ascii="Cambria" w:hAnsi="Cambria" w:cs="Adobe Devanagari"/>
          <w:sz w:val="24"/>
          <w:szCs w:val="24"/>
        </w:rPr>
        <w:t>,</w:t>
      </w:r>
      <w:r>
        <w:rPr>
          <w:rFonts w:ascii="Cambria" w:hAnsi="Cambria" w:cs="Adobe Devanagari"/>
          <w:sz w:val="24"/>
          <w:szCs w:val="24"/>
        </w:rPr>
        <w:t xml:space="preserve"> originally developed by Lawrence Jones</w:t>
      </w:r>
      <w:r w:rsidR="00C03AC4">
        <w:rPr>
          <w:rFonts w:ascii="Cambria" w:hAnsi="Cambria" w:cs="Adobe Devanagari"/>
          <w:sz w:val="24"/>
          <w:szCs w:val="24"/>
        </w:rPr>
        <w:t>,</w:t>
      </w:r>
      <w:r w:rsidR="00AD3E23">
        <w:rPr>
          <w:rFonts w:ascii="Cambria" w:hAnsi="Cambria" w:cs="Adobe Devanagari"/>
          <w:sz w:val="24"/>
          <w:szCs w:val="24"/>
        </w:rPr>
        <w:t xml:space="preserve"> DO</w:t>
      </w:r>
      <w:r>
        <w:rPr>
          <w:rFonts w:ascii="Cambria" w:hAnsi="Cambria" w:cs="Adobe Devanagari"/>
          <w:sz w:val="24"/>
          <w:szCs w:val="24"/>
        </w:rPr>
        <w:t xml:space="preserve">.  </w:t>
      </w:r>
      <w:r w:rsidR="00792062">
        <w:rPr>
          <w:rFonts w:ascii="Cambria" w:hAnsi="Cambria" w:cs="Adobe Devanagari"/>
          <w:sz w:val="24"/>
          <w:szCs w:val="24"/>
        </w:rPr>
        <w:t xml:space="preserve">While </w:t>
      </w:r>
      <w:r w:rsidR="00D746CB">
        <w:rPr>
          <w:rFonts w:ascii="Cambria" w:hAnsi="Cambria" w:cs="Adobe Devanagari"/>
          <w:sz w:val="24"/>
          <w:szCs w:val="24"/>
        </w:rPr>
        <w:t>SCS</w:t>
      </w:r>
      <w:r w:rsidR="00E35B6C">
        <w:rPr>
          <w:rFonts w:ascii="Cambria" w:hAnsi="Cambria" w:cs="Adobe Devanagari"/>
          <w:sz w:val="24"/>
          <w:szCs w:val="24"/>
        </w:rPr>
        <w:t xml:space="preserve"> focuses</w:t>
      </w:r>
      <w:r w:rsidR="00792062">
        <w:rPr>
          <w:rFonts w:ascii="Cambria" w:hAnsi="Cambria" w:cs="Adobe Devanagari"/>
          <w:sz w:val="24"/>
          <w:szCs w:val="24"/>
        </w:rPr>
        <w:t xml:space="preserve"> on examining and treating the musculoskeletal system, </w:t>
      </w:r>
      <w:r w:rsidR="00792062" w:rsidRPr="00DF4F57">
        <w:rPr>
          <w:rFonts w:ascii="Cambria" w:hAnsi="Cambria" w:cs="Adobe Devanagari"/>
          <w:i/>
          <w:sz w:val="24"/>
          <w:szCs w:val="24"/>
        </w:rPr>
        <w:t>Fascial Counterstrain</w:t>
      </w:r>
      <w:r w:rsidR="00792062">
        <w:rPr>
          <w:rFonts w:ascii="Cambria" w:hAnsi="Cambria" w:cs="Adobe Devanagari"/>
          <w:sz w:val="24"/>
          <w:szCs w:val="24"/>
        </w:rPr>
        <w:t xml:space="preserve"> </w:t>
      </w:r>
      <w:r w:rsidR="00D746CB">
        <w:rPr>
          <w:rFonts w:ascii="Cambria" w:hAnsi="Cambria" w:cs="Adobe Devanagari"/>
          <w:sz w:val="24"/>
          <w:szCs w:val="24"/>
        </w:rPr>
        <w:t>(CS)</w:t>
      </w:r>
      <w:r w:rsidR="00DF4F57">
        <w:rPr>
          <w:rFonts w:ascii="Cambria" w:hAnsi="Cambria" w:cs="Adobe Devanagari"/>
          <w:sz w:val="24"/>
          <w:szCs w:val="24"/>
        </w:rPr>
        <w:t>, presented here,</w:t>
      </w:r>
      <w:r w:rsidR="00D746CB">
        <w:rPr>
          <w:rFonts w:ascii="Cambria" w:hAnsi="Cambria" w:cs="Adobe Devanagari"/>
          <w:sz w:val="24"/>
          <w:szCs w:val="24"/>
        </w:rPr>
        <w:t xml:space="preserve"> </w:t>
      </w:r>
      <w:r w:rsidR="00792062">
        <w:rPr>
          <w:rFonts w:ascii="Cambria" w:hAnsi="Cambria" w:cs="Adobe Devanagari"/>
          <w:sz w:val="24"/>
          <w:szCs w:val="24"/>
        </w:rPr>
        <w:t xml:space="preserve">provides a treatment and pathophysiological model that </w:t>
      </w:r>
      <w:r w:rsidR="00D746CB">
        <w:rPr>
          <w:rFonts w:ascii="Cambria" w:hAnsi="Cambria" w:cs="Adobe Devanagari"/>
          <w:sz w:val="24"/>
          <w:szCs w:val="24"/>
        </w:rPr>
        <w:t>integrates</w:t>
      </w:r>
      <w:r w:rsidR="00792062">
        <w:rPr>
          <w:rFonts w:ascii="Cambria" w:hAnsi="Cambria" w:cs="Adobe Devanagari"/>
          <w:sz w:val="24"/>
          <w:szCs w:val="24"/>
        </w:rPr>
        <w:t xml:space="preserve"> all systems of the body</w:t>
      </w:r>
      <w:r w:rsidR="00956560">
        <w:rPr>
          <w:rFonts w:ascii="Cambria" w:hAnsi="Cambria" w:cs="Adobe Devanagari"/>
          <w:color w:val="000000"/>
          <w:sz w:val="24"/>
          <w:szCs w:val="24"/>
        </w:rPr>
        <w:t xml:space="preserve"> </w:t>
      </w:r>
      <w:r w:rsidR="008D486B">
        <w:rPr>
          <w:rFonts w:ascii="Cambria" w:hAnsi="Cambria" w:cs="Adobe Devanagari"/>
          <w:color w:val="000000"/>
          <w:sz w:val="24"/>
          <w:szCs w:val="24"/>
        </w:rPr>
        <w:t xml:space="preserve">into </w:t>
      </w:r>
      <w:r w:rsidR="00956560">
        <w:rPr>
          <w:rFonts w:ascii="Cambria" w:hAnsi="Cambria" w:cs="Adobe Devanagari"/>
          <w:color w:val="000000"/>
          <w:sz w:val="24"/>
          <w:szCs w:val="24"/>
        </w:rPr>
        <w:t>Jones</w:t>
      </w:r>
      <w:r w:rsidR="00DF4F57">
        <w:rPr>
          <w:rFonts w:ascii="Cambria" w:hAnsi="Cambria" w:cs="Adobe Devanagari"/>
          <w:color w:val="000000"/>
          <w:sz w:val="24"/>
          <w:szCs w:val="24"/>
        </w:rPr>
        <w:t>’s</w:t>
      </w:r>
      <w:r w:rsidR="00956560">
        <w:rPr>
          <w:rFonts w:ascii="Cambria" w:hAnsi="Cambria" w:cs="Adobe Devanagari"/>
          <w:color w:val="000000"/>
          <w:sz w:val="24"/>
          <w:szCs w:val="24"/>
        </w:rPr>
        <w:t xml:space="preserve"> concept of</w:t>
      </w:r>
      <w:r w:rsidR="008D486B">
        <w:rPr>
          <w:rFonts w:ascii="Cambria" w:hAnsi="Cambria" w:cs="Adobe Devanagari"/>
          <w:color w:val="000000"/>
          <w:sz w:val="24"/>
          <w:szCs w:val="24"/>
        </w:rPr>
        <w:t xml:space="preserve"> neuromuscular dysfunction</w:t>
      </w:r>
      <w:r w:rsidR="00956560">
        <w:rPr>
          <w:rFonts w:ascii="Cambria" w:hAnsi="Cambria" w:cs="Adobe Devanagari"/>
          <w:color w:val="000000"/>
          <w:sz w:val="24"/>
          <w:szCs w:val="24"/>
        </w:rPr>
        <w:t xml:space="preserve">.  In </w:t>
      </w:r>
      <w:r w:rsidR="00D746CB">
        <w:rPr>
          <w:rFonts w:ascii="Cambria" w:hAnsi="Cambria" w:cs="Adobe Devanagari"/>
          <w:color w:val="000000"/>
          <w:sz w:val="24"/>
          <w:szCs w:val="24"/>
        </w:rPr>
        <w:t>CS</w:t>
      </w:r>
      <w:r w:rsidR="00956560">
        <w:rPr>
          <w:rFonts w:ascii="Cambria" w:hAnsi="Cambria" w:cs="Adobe Devanagari"/>
          <w:color w:val="000000"/>
          <w:sz w:val="24"/>
          <w:szCs w:val="24"/>
        </w:rPr>
        <w:t xml:space="preserve">, </w:t>
      </w:r>
      <w:r w:rsidR="00D746CB">
        <w:rPr>
          <w:rFonts w:ascii="Cambria" w:hAnsi="Cambria" w:cs="Adobe Devanagari"/>
          <w:color w:val="000000"/>
          <w:sz w:val="24"/>
          <w:szCs w:val="24"/>
        </w:rPr>
        <w:t>TPs</w:t>
      </w:r>
      <w:r w:rsidR="00956560">
        <w:rPr>
          <w:rFonts w:ascii="Cambria" w:hAnsi="Cambria" w:cs="Adobe Devanagari"/>
          <w:color w:val="000000"/>
          <w:sz w:val="24"/>
          <w:szCs w:val="24"/>
        </w:rPr>
        <w:t xml:space="preserve"> </w:t>
      </w:r>
      <w:r w:rsidR="00AD3E23">
        <w:rPr>
          <w:rFonts w:ascii="Cambria" w:hAnsi="Cambria" w:cs="Adobe Devanagari"/>
          <w:color w:val="000000"/>
          <w:sz w:val="24"/>
          <w:szCs w:val="24"/>
        </w:rPr>
        <w:t xml:space="preserve">(including traditional SCS TPs) </w:t>
      </w:r>
      <w:r w:rsidR="00956560">
        <w:rPr>
          <w:rFonts w:ascii="Cambria" w:hAnsi="Cambria" w:cs="Adobe Devanagari"/>
          <w:color w:val="000000"/>
          <w:sz w:val="24"/>
          <w:szCs w:val="24"/>
        </w:rPr>
        <w:t>are identified and treated with</w:t>
      </w:r>
      <w:r w:rsidR="006523D4">
        <w:rPr>
          <w:rFonts w:ascii="Cambria" w:hAnsi="Cambria" w:cs="Adobe Devanagari"/>
          <w:color w:val="000000"/>
          <w:sz w:val="24"/>
          <w:szCs w:val="24"/>
        </w:rPr>
        <w:t xml:space="preserve"> specialized</w:t>
      </w:r>
      <w:r w:rsidR="00956560">
        <w:rPr>
          <w:rFonts w:ascii="Cambria" w:hAnsi="Cambria" w:cs="Adobe Devanagari"/>
          <w:color w:val="000000"/>
          <w:sz w:val="24"/>
          <w:szCs w:val="24"/>
        </w:rPr>
        <w:t xml:space="preserve"> fascial glides</w:t>
      </w:r>
      <w:r w:rsidR="00AD2C2A">
        <w:rPr>
          <w:rFonts w:ascii="Cambria" w:hAnsi="Cambria" w:cs="Adobe Devanagari"/>
          <w:color w:val="000000"/>
          <w:sz w:val="24"/>
          <w:szCs w:val="24"/>
        </w:rPr>
        <w:t xml:space="preserve"> targeted to local nociceptors and mechanoreceptors</w:t>
      </w:r>
      <w:r w:rsidR="006523D4">
        <w:rPr>
          <w:rFonts w:ascii="Cambria" w:hAnsi="Cambria" w:cs="Adobe Devanagari"/>
          <w:color w:val="000000"/>
          <w:sz w:val="24"/>
          <w:szCs w:val="24"/>
        </w:rPr>
        <w:t xml:space="preserve"> </w:t>
      </w:r>
      <w:r w:rsidR="00104CB8">
        <w:rPr>
          <w:rFonts w:ascii="Cambria" w:hAnsi="Cambria" w:cs="Adobe Devanagari"/>
          <w:color w:val="000000"/>
          <w:sz w:val="24"/>
          <w:szCs w:val="24"/>
        </w:rPr>
        <w:t>instead of</w:t>
      </w:r>
      <w:r w:rsidR="00AD2C2A">
        <w:rPr>
          <w:rFonts w:ascii="Cambria" w:hAnsi="Cambria" w:cs="Adobe Devanagari"/>
          <w:color w:val="000000"/>
          <w:sz w:val="24"/>
          <w:szCs w:val="24"/>
        </w:rPr>
        <w:t xml:space="preserve"> traditional Jones positions of comfort</w:t>
      </w:r>
      <w:r w:rsidR="00956560">
        <w:rPr>
          <w:rFonts w:ascii="Cambria" w:hAnsi="Cambria" w:cs="Adobe Devanagari"/>
          <w:sz w:val="24"/>
          <w:szCs w:val="24"/>
        </w:rPr>
        <w:t>.</w:t>
      </w:r>
      <w:r w:rsidR="00E71852">
        <w:rPr>
          <w:rFonts w:ascii="Cambria" w:hAnsi="Cambria" w:cs="Adobe Devanagari"/>
          <w:sz w:val="24"/>
          <w:szCs w:val="24"/>
        </w:rPr>
        <w:t xml:space="preserve"> </w:t>
      </w:r>
      <w:r w:rsidR="00AD2C2A">
        <w:rPr>
          <w:rFonts w:ascii="Cambria" w:hAnsi="Cambria" w:cs="Adobe Devanagari"/>
          <w:sz w:val="24"/>
          <w:szCs w:val="24"/>
        </w:rPr>
        <w:t xml:space="preserve"> </w:t>
      </w:r>
      <w:r w:rsidR="00104CB8">
        <w:rPr>
          <w:rFonts w:ascii="Cambria" w:hAnsi="Cambria" w:cs="Adobe Devanagari"/>
          <w:sz w:val="24"/>
          <w:szCs w:val="24"/>
        </w:rPr>
        <w:t>Additionally</w:t>
      </w:r>
      <w:r w:rsidR="00AD2C2A">
        <w:rPr>
          <w:rFonts w:ascii="Cambria" w:hAnsi="Cambria" w:cs="Adobe Devanagari"/>
          <w:sz w:val="24"/>
          <w:szCs w:val="24"/>
        </w:rPr>
        <w:t>, t</w:t>
      </w:r>
      <w:r w:rsidR="00AD3E23">
        <w:rPr>
          <w:rFonts w:ascii="Cambria" w:hAnsi="Cambria" w:cs="Adobe Devanagari"/>
          <w:sz w:val="24"/>
          <w:szCs w:val="24"/>
        </w:rPr>
        <w:t>his</w:t>
      </w:r>
      <w:r w:rsidR="009D1F6F">
        <w:rPr>
          <w:rFonts w:ascii="Cambria" w:hAnsi="Cambria" w:cs="Adobe Devanagari"/>
          <w:sz w:val="24"/>
          <w:szCs w:val="24"/>
        </w:rPr>
        <w:t xml:space="preserve"> </w:t>
      </w:r>
      <w:r w:rsidR="009C3E71">
        <w:rPr>
          <w:rFonts w:ascii="Cambria" w:hAnsi="Cambria" w:cs="Adobe Devanagari"/>
          <w:sz w:val="24"/>
          <w:szCs w:val="24"/>
        </w:rPr>
        <w:t>model</w:t>
      </w:r>
      <w:r w:rsidR="009D1F6F">
        <w:rPr>
          <w:rFonts w:ascii="Cambria" w:hAnsi="Cambria" w:cs="Adobe Devanagari"/>
          <w:sz w:val="24"/>
          <w:szCs w:val="24"/>
        </w:rPr>
        <w:t xml:space="preserve"> </w:t>
      </w:r>
      <w:r w:rsidR="009C3E71">
        <w:rPr>
          <w:rFonts w:ascii="Cambria" w:hAnsi="Cambria" w:cs="Adobe Devanagari"/>
          <w:sz w:val="24"/>
          <w:szCs w:val="24"/>
        </w:rPr>
        <w:t xml:space="preserve">outlines a process </w:t>
      </w:r>
      <w:r w:rsidR="00104CB8">
        <w:rPr>
          <w:rFonts w:ascii="Cambria" w:hAnsi="Cambria" w:cs="Adobe Devanagari"/>
          <w:sz w:val="24"/>
          <w:szCs w:val="24"/>
        </w:rPr>
        <w:t>to</w:t>
      </w:r>
      <w:r w:rsidR="00C94A7E">
        <w:rPr>
          <w:rFonts w:ascii="Cambria" w:hAnsi="Cambria" w:cs="Adobe Devanagari"/>
          <w:sz w:val="24"/>
          <w:szCs w:val="24"/>
        </w:rPr>
        <w:t xml:space="preserve"> identify treatments for </w:t>
      </w:r>
      <w:r w:rsidR="006523D4">
        <w:rPr>
          <w:rFonts w:ascii="Cambria" w:hAnsi="Cambria" w:cs="Adobe Devanagari"/>
          <w:sz w:val="24"/>
          <w:szCs w:val="24"/>
        </w:rPr>
        <w:t>previously undescribed</w:t>
      </w:r>
      <w:r w:rsidR="00104CB8">
        <w:rPr>
          <w:rFonts w:ascii="Cambria" w:hAnsi="Cambria" w:cs="Adobe Devanagari"/>
          <w:sz w:val="24"/>
          <w:szCs w:val="24"/>
        </w:rPr>
        <w:t xml:space="preserve"> neuromuscular</w:t>
      </w:r>
      <w:r w:rsidR="006523D4">
        <w:rPr>
          <w:rFonts w:ascii="Cambria" w:hAnsi="Cambria" w:cs="Adobe Devanagari"/>
          <w:sz w:val="24"/>
          <w:szCs w:val="24"/>
        </w:rPr>
        <w:t xml:space="preserve"> TPs</w:t>
      </w:r>
      <w:r w:rsidR="00693972">
        <w:rPr>
          <w:rFonts w:ascii="Cambria" w:hAnsi="Cambria" w:cs="Adobe Devanagari"/>
          <w:sz w:val="24"/>
          <w:szCs w:val="24"/>
        </w:rPr>
        <w:t xml:space="preserve">, two of which are described in the </w:t>
      </w:r>
      <w:r w:rsidR="00ED784B">
        <w:rPr>
          <w:rFonts w:ascii="Cambria" w:hAnsi="Cambria" w:cs="Adobe Devanagari"/>
          <w:sz w:val="24"/>
          <w:szCs w:val="24"/>
        </w:rPr>
        <w:t>paper</w:t>
      </w:r>
      <w:r w:rsidR="00956560">
        <w:rPr>
          <w:rFonts w:ascii="Cambria" w:hAnsi="Cambria" w:cs="Adobe Devanagari"/>
          <w:sz w:val="24"/>
          <w:szCs w:val="24"/>
        </w:rPr>
        <w:t xml:space="preserve">.  </w:t>
      </w:r>
      <w:r w:rsidR="008D486B">
        <w:rPr>
          <w:rFonts w:ascii="Cambria" w:hAnsi="Cambria" w:cs="Adobe Devanagari"/>
          <w:color w:val="000000" w:themeColor="text1"/>
          <w:sz w:val="24"/>
          <w:szCs w:val="24"/>
        </w:rPr>
        <w:t>These n</w:t>
      </w:r>
      <w:r w:rsidR="00D746CB">
        <w:rPr>
          <w:rFonts w:ascii="Cambria" w:hAnsi="Cambria" w:cs="Adobe Devanagari"/>
          <w:color w:val="000000" w:themeColor="text1"/>
          <w:sz w:val="24"/>
          <w:szCs w:val="24"/>
        </w:rPr>
        <w:t>ew</w:t>
      </w:r>
      <w:r w:rsidR="009C3E71">
        <w:rPr>
          <w:rFonts w:ascii="Cambria" w:hAnsi="Cambria" w:cs="Adobe Devanagari"/>
          <w:color w:val="000000" w:themeColor="text1"/>
          <w:sz w:val="24"/>
          <w:szCs w:val="24"/>
        </w:rPr>
        <w:t>ly-</w:t>
      </w:r>
      <w:r w:rsidR="00ED784B">
        <w:rPr>
          <w:rFonts w:ascii="Cambria" w:hAnsi="Cambria" w:cs="Adobe Devanagari"/>
          <w:color w:val="000000" w:themeColor="text1"/>
          <w:sz w:val="24"/>
          <w:szCs w:val="24"/>
        </w:rPr>
        <w:t>developed</w:t>
      </w:r>
      <w:r w:rsidR="008D486B">
        <w:rPr>
          <w:rFonts w:ascii="Cambria" w:hAnsi="Cambria" w:cs="Adobe Devanagari"/>
          <w:color w:val="000000" w:themeColor="text1"/>
          <w:sz w:val="24"/>
          <w:szCs w:val="24"/>
        </w:rPr>
        <w:t xml:space="preserve"> </w:t>
      </w:r>
      <w:r w:rsidR="00104CB8">
        <w:rPr>
          <w:rFonts w:ascii="Cambria" w:hAnsi="Cambria" w:cs="Adobe Devanagari"/>
          <w:color w:val="000000" w:themeColor="text1"/>
          <w:sz w:val="24"/>
          <w:szCs w:val="24"/>
        </w:rPr>
        <w:t>treatments</w:t>
      </w:r>
      <w:r w:rsidR="0078745A" w:rsidRPr="00D97691">
        <w:rPr>
          <w:rFonts w:ascii="Cambria" w:hAnsi="Cambria" w:cs="Adobe Devanagari"/>
          <w:color w:val="000000" w:themeColor="text1"/>
          <w:sz w:val="24"/>
          <w:szCs w:val="24"/>
        </w:rPr>
        <w:t xml:space="preserve"> </w:t>
      </w:r>
      <w:r w:rsidR="008D486B">
        <w:rPr>
          <w:rFonts w:ascii="Cambria" w:hAnsi="Cambria" w:cs="Adobe Devanagari"/>
          <w:color w:val="000000" w:themeColor="text1"/>
          <w:sz w:val="24"/>
          <w:szCs w:val="24"/>
        </w:rPr>
        <w:t>have been</w:t>
      </w:r>
      <w:r w:rsidR="009C3E71">
        <w:rPr>
          <w:rFonts w:ascii="Cambria" w:hAnsi="Cambria" w:cs="Adobe Devanagari"/>
          <w:color w:val="000000" w:themeColor="text1"/>
          <w:sz w:val="24"/>
          <w:szCs w:val="24"/>
        </w:rPr>
        <w:t xml:space="preserve"> empirically validated </w:t>
      </w:r>
      <w:r w:rsidR="008D486B">
        <w:rPr>
          <w:rFonts w:ascii="Cambria" w:hAnsi="Cambria" w:cs="Adobe Devanagari"/>
          <w:color w:val="000000" w:themeColor="text1"/>
          <w:sz w:val="24"/>
          <w:szCs w:val="24"/>
        </w:rPr>
        <w:t>through years of successful patient outcomes in a variety of patient populations</w:t>
      </w:r>
      <w:r w:rsidR="00ED784B">
        <w:rPr>
          <w:rFonts w:ascii="Cambria" w:hAnsi="Cambria" w:cs="Adobe Devanagari"/>
          <w:color w:val="000000" w:themeColor="text1"/>
          <w:sz w:val="24"/>
          <w:szCs w:val="24"/>
        </w:rPr>
        <w:t>.</w:t>
      </w:r>
      <w:r w:rsidR="008D486B">
        <w:rPr>
          <w:rFonts w:ascii="Cambria" w:hAnsi="Cambria" w:cs="Adobe Devanagari"/>
          <w:color w:val="000000" w:themeColor="text1"/>
          <w:sz w:val="24"/>
          <w:szCs w:val="24"/>
        </w:rPr>
        <w:t xml:space="preserve"> </w:t>
      </w:r>
    </w:p>
    <w:p w14:paraId="332A43CC" w14:textId="75CA6C53" w:rsidR="00442339" w:rsidRDefault="0078745A" w:rsidP="004266D4">
      <w:pPr>
        <w:spacing w:line="480" w:lineRule="auto"/>
        <w:rPr>
          <w:rFonts w:ascii="Cambria" w:hAnsi="Cambria" w:cs="Adobe Devanagari"/>
          <w:sz w:val="24"/>
          <w:szCs w:val="24"/>
        </w:rPr>
      </w:pPr>
      <w:r>
        <w:rPr>
          <w:rFonts w:ascii="Cambria" w:hAnsi="Cambria" w:cs="Adobe Devanagari"/>
          <w:color w:val="000000" w:themeColor="text1"/>
          <w:sz w:val="24"/>
          <w:szCs w:val="24"/>
        </w:rPr>
        <w:tab/>
        <w:t xml:space="preserve">A physiological rationale for </w:t>
      </w:r>
      <w:r w:rsidR="000C4B02">
        <w:rPr>
          <w:rFonts w:ascii="Cambria" w:hAnsi="Cambria" w:cs="Adobe Devanagari"/>
          <w:color w:val="000000" w:themeColor="text1"/>
          <w:sz w:val="24"/>
          <w:szCs w:val="24"/>
        </w:rPr>
        <w:t xml:space="preserve">the </w:t>
      </w:r>
      <w:r w:rsidR="00D746CB">
        <w:rPr>
          <w:rFonts w:ascii="Cambria" w:hAnsi="Cambria" w:cs="Adobe Devanagari"/>
          <w:color w:val="000000" w:themeColor="text1"/>
          <w:sz w:val="24"/>
          <w:szCs w:val="24"/>
        </w:rPr>
        <w:t>CS</w:t>
      </w:r>
      <w:r w:rsidR="000C4B02">
        <w:rPr>
          <w:rFonts w:ascii="Cambria" w:hAnsi="Cambria" w:cs="Adobe Devanagari"/>
          <w:color w:val="000000" w:themeColor="text1"/>
          <w:sz w:val="24"/>
          <w:szCs w:val="24"/>
        </w:rPr>
        <w:t xml:space="preserve"> treatment model</w:t>
      </w:r>
      <w:r w:rsidR="00AD3E23">
        <w:rPr>
          <w:rFonts w:ascii="Cambria" w:hAnsi="Cambria" w:cs="Adobe Devanagari"/>
          <w:color w:val="000000" w:themeColor="text1"/>
          <w:sz w:val="24"/>
          <w:szCs w:val="24"/>
        </w:rPr>
        <w:t xml:space="preserve"> is presented that</w:t>
      </w:r>
      <w:r>
        <w:rPr>
          <w:rFonts w:ascii="Cambria" w:hAnsi="Cambria" w:cs="Adobe Devanagari"/>
          <w:color w:val="000000" w:themeColor="text1"/>
          <w:sz w:val="24"/>
          <w:szCs w:val="24"/>
        </w:rPr>
        <w:t xml:space="preserve"> </w:t>
      </w:r>
      <w:r w:rsidR="000C4B02">
        <w:rPr>
          <w:rFonts w:ascii="Cambria" w:hAnsi="Cambria" w:cs="Adobe Devanagari"/>
          <w:color w:val="000000" w:themeColor="text1"/>
          <w:sz w:val="24"/>
          <w:szCs w:val="24"/>
        </w:rPr>
        <w:t xml:space="preserve">incorporates concepts of central processing and the science of fascia.  </w:t>
      </w:r>
      <w:r w:rsidR="00ED784B">
        <w:rPr>
          <w:rFonts w:ascii="Cambria" w:hAnsi="Cambria" w:cs="Adobe Devanagari"/>
          <w:sz w:val="24"/>
          <w:szCs w:val="24"/>
        </w:rPr>
        <w:t>N</w:t>
      </w:r>
      <w:r w:rsidR="000C4B02">
        <w:rPr>
          <w:rFonts w:ascii="Cambria" w:hAnsi="Cambria" w:cs="Adobe Devanagari"/>
          <w:sz w:val="24"/>
          <w:szCs w:val="24"/>
        </w:rPr>
        <w:t xml:space="preserve">eurons located in the deep fascia have both nociceptive </w:t>
      </w:r>
      <w:r w:rsidR="000C4B02" w:rsidRPr="00D97691">
        <w:rPr>
          <w:rFonts w:ascii="Cambria" w:hAnsi="Cambria" w:cs="Adobe Devanagari"/>
          <w:sz w:val="24"/>
          <w:szCs w:val="24"/>
        </w:rPr>
        <w:t>and mechanoreceptive properties and respond to low threshold pressure changes</w:t>
      </w:r>
      <w:r w:rsidR="0096393E">
        <w:rPr>
          <w:rFonts w:ascii="Cambria" w:hAnsi="Cambria" w:cs="Adobe Devanagari"/>
          <w:color w:val="000000" w:themeColor="text1"/>
          <w:sz w:val="24"/>
          <w:szCs w:val="24"/>
        </w:rPr>
        <w:t xml:space="preserve">.  </w:t>
      </w:r>
      <w:r w:rsidR="0096393E">
        <w:rPr>
          <w:rFonts w:ascii="Cambria" w:hAnsi="Cambria" w:cs="Adobe Devanagari"/>
          <w:sz w:val="24"/>
          <w:szCs w:val="24"/>
        </w:rPr>
        <w:t>R</w:t>
      </w:r>
      <w:r w:rsidR="0096393E" w:rsidRPr="00D97691">
        <w:rPr>
          <w:rFonts w:ascii="Cambria" w:hAnsi="Cambria" w:cs="Adobe Devanagari"/>
          <w:sz w:val="24"/>
          <w:szCs w:val="24"/>
        </w:rPr>
        <w:t>epeated peripheral nociceptive input</w:t>
      </w:r>
      <w:r w:rsidR="005371B0">
        <w:rPr>
          <w:rFonts w:ascii="Cambria" w:hAnsi="Cambria" w:cs="Adobe Devanagari"/>
          <w:sz w:val="24"/>
          <w:szCs w:val="24"/>
        </w:rPr>
        <w:t xml:space="preserve"> from the fascia</w:t>
      </w:r>
      <w:r w:rsidR="0096393E" w:rsidRPr="00D97691">
        <w:rPr>
          <w:rFonts w:ascii="Cambria" w:hAnsi="Cambria" w:cs="Adobe Devanagari"/>
          <w:sz w:val="24"/>
          <w:szCs w:val="24"/>
        </w:rPr>
        <w:t xml:space="preserve"> into the </w:t>
      </w:r>
      <w:r w:rsidR="0096393E">
        <w:rPr>
          <w:rFonts w:ascii="Cambria" w:hAnsi="Cambria" w:cs="Adobe Devanagari"/>
          <w:sz w:val="24"/>
          <w:szCs w:val="24"/>
        </w:rPr>
        <w:t>central nervous system</w:t>
      </w:r>
      <w:r w:rsidR="0096393E" w:rsidRPr="00D97691">
        <w:rPr>
          <w:rFonts w:ascii="Cambria" w:hAnsi="Cambria" w:cs="Adobe Devanagari"/>
          <w:sz w:val="24"/>
          <w:szCs w:val="24"/>
        </w:rPr>
        <w:t xml:space="preserve"> </w:t>
      </w:r>
      <w:r w:rsidR="0096393E">
        <w:rPr>
          <w:rFonts w:ascii="Cambria" w:hAnsi="Cambria" w:cs="Adobe Devanagari"/>
          <w:sz w:val="24"/>
          <w:szCs w:val="24"/>
        </w:rPr>
        <w:t>can cause</w:t>
      </w:r>
      <w:r w:rsidR="0096393E" w:rsidRPr="00D97691">
        <w:rPr>
          <w:rFonts w:ascii="Cambria" w:hAnsi="Cambria" w:cs="Adobe Devanagari"/>
          <w:sz w:val="24"/>
          <w:szCs w:val="24"/>
        </w:rPr>
        <w:t xml:space="preserve"> a prolonged or ongoing increase in nociceptive pathway excitation</w:t>
      </w:r>
      <w:r w:rsidR="0096393E">
        <w:rPr>
          <w:rFonts w:ascii="Cambria" w:hAnsi="Cambria" w:cs="Adobe Devanagari"/>
          <w:sz w:val="24"/>
          <w:szCs w:val="24"/>
        </w:rPr>
        <w:t>, resulting in central sensitization.</w:t>
      </w:r>
      <w:r w:rsidR="0096393E" w:rsidRPr="00715D03">
        <w:rPr>
          <w:rFonts w:ascii="Cambria" w:hAnsi="Cambria" w:cs="Adobe Devanagari"/>
          <w:sz w:val="24"/>
          <w:szCs w:val="24"/>
        </w:rPr>
        <w:t xml:space="preserve"> </w:t>
      </w:r>
      <w:r w:rsidR="0096393E">
        <w:rPr>
          <w:rFonts w:ascii="Cambria" w:hAnsi="Cambria" w:cs="Adobe Devanagari"/>
          <w:sz w:val="24"/>
          <w:szCs w:val="24"/>
        </w:rPr>
        <w:t xml:space="preserve"> </w:t>
      </w:r>
      <w:r w:rsidR="00E71852">
        <w:rPr>
          <w:rFonts w:ascii="Cambria" w:hAnsi="Cambria" w:cs="Adobe Devanagari"/>
          <w:sz w:val="24"/>
          <w:szCs w:val="24"/>
        </w:rPr>
        <w:t>This, combined with</w:t>
      </w:r>
      <w:r w:rsidR="0096393E" w:rsidRPr="00D97691">
        <w:rPr>
          <w:rFonts w:ascii="Cambria" w:hAnsi="Cambria" w:cs="Adobe Devanagari"/>
          <w:sz w:val="24"/>
          <w:szCs w:val="24"/>
        </w:rPr>
        <w:t xml:space="preserve"> subsequent excitation of peripheral nociceptors</w:t>
      </w:r>
      <w:r w:rsidR="00E71852">
        <w:rPr>
          <w:rFonts w:ascii="Cambria" w:hAnsi="Cambria" w:cs="Adobe Devanagari"/>
          <w:sz w:val="24"/>
          <w:szCs w:val="24"/>
        </w:rPr>
        <w:t>,</w:t>
      </w:r>
      <w:r w:rsidR="0096393E">
        <w:rPr>
          <w:rFonts w:ascii="Cambria" w:hAnsi="Cambria" w:cs="Adobe Devanagari"/>
          <w:sz w:val="24"/>
          <w:szCs w:val="24"/>
        </w:rPr>
        <w:t xml:space="preserve"> can </w:t>
      </w:r>
      <w:r w:rsidR="0096393E" w:rsidRPr="00D97691">
        <w:rPr>
          <w:rFonts w:ascii="Cambria" w:hAnsi="Cambria" w:cs="Adobe Devanagari"/>
          <w:sz w:val="24"/>
          <w:szCs w:val="24"/>
        </w:rPr>
        <w:t xml:space="preserve">effectively </w:t>
      </w:r>
      <w:r w:rsidR="0096393E">
        <w:rPr>
          <w:rFonts w:ascii="Cambria" w:hAnsi="Cambria" w:cs="Adobe Devanagari"/>
          <w:sz w:val="24"/>
          <w:szCs w:val="24"/>
        </w:rPr>
        <w:t xml:space="preserve">create </w:t>
      </w:r>
      <w:r w:rsidR="00AD2C2A">
        <w:rPr>
          <w:rFonts w:ascii="Cambria" w:hAnsi="Cambria" w:cs="Adobe Devanagari"/>
          <w:sz w:val="24"/>
          <w:szCs w:val="24"/>
        </w:rPr>
        <w:t>system</w:t>
      </w:r>
      <w:r w:rsidR="00C03AC4">
        <w:rPr>
          <w:rFonts w:ascii="Cambria" w:hAnsi="Cambria" w:cs="Adobe Devanagari"/>
          <w:sz w:val="24"/>
          <w:szCs w:val="24"/>
        </w:rPr>
        <w:t>-</w:t>
      </w:r>
      <w:r w:rsidR="00AD2C2A">
        <w:rPr>
          <w:rFonts w:ascii="Cambria" w:hAnsi="Cambria" w:cs="Adobe Devanagari"/>
          <w:sz w:val="24"/>
          <w:szCs w:val="24"/>
        </w:rPr>
        <w:t xml:space="preserve">specific </w:t>
      </w:r>
      <w:r w:rsidR="00D746CB">
        <w:rPr>
          <w:rFonts w:ascii="Cambria" w:hAnsi="Cambria" w:cs="Adobe Devanagari"/>
          <w:sz w:val="24"/>
          <w:szCs w:val="24"/>
        </w:rPr>
        <w:t>TPs</w:t>
      </w:r>
      <w:r w:rsidR="0096393E">
        <w:rPr>
          <w:rFonts w:ascii="Cambria" w:hAnsi="Cambria" w:cs="Adobe Devanagari"/>
          <w:sz w:val="24"/>
          <w:szCs w:val="24"/>
        </w:rPr>
        <w:t xml:space="preserve">. </w:t>
      </w:r>
      <w:r w:rsidR="00AD2C2A">
        <w:rPr>
          <w:rFonts w:ascii="Cambria" w:hAnsi="Cambria" w:cs="Adobe Devanagari"/>
          <w:sz w:val="24"/>
          <w:szCs w:val="24"/>
        </w:rPr>
        <w:t xml:space="preserve"> </w:t>
      </w:r>
      <w:r w:rsidR="00AD3E23">
        <w:rPr>
          <w:rFonts w:ascii="Cambria" w:hAnsi="Cambria" w:cs="Adobe Devanagari"/>
          <w:sz w:val="24"/>
          <w:szCs w:val="24"/>
        </w:rPr>
        <w:t xml:space="preserve">CS </w:t>
      </w:r>
      <w:r w:rsidR="00104CB8">
        <w:rPr>
          <w:rFonts w:ascii="Cambria" w:hAnsi="Cambria" w:cs="Adobe Devanagari"/>
          <w:sz w:val="24"/>
          <w:szCs w:val="24"/>
        </w:rPr>
        <w:t xml:space="preserve">treatments </w:t>
      </w:r>
      <w:r w:rsidR="00AD3E23" w:rsidRPr="001F5942">
        <w:rPr>
          <w:rFonts w:ascii="Cambria" w:hAnsi="Cambria" w:cs="Adobe Devanagari"/>
          <w:sz w:val="24"/>
          <w:szCs w:val="24"/>
        </w:rPr>
        <w:t>decompresses local nociceptors and mechanoreceptors, mechanically deactivating them</w:t>
      </w:r>
      <w:r w:rsidR="00AD3E23">
        <w:rPr>
          <w:rFonts w:ascii="Cambria" w:hAnsi="Cambria" w:cs="Adobe Devanagari"/>
          <w:sz w:val="24"/>
          <w:szCs w:val="24"/>
        </w:rPr>
        <w:t xml:space="preserve">.  </w:t>
      </w:r>
      <w:r w:rsidR="00104CB8">
        <w:rPr>
          <w:rFonts w:ascii="Cambria" w:hAnsi="Cambria" w:cs="Adobe Devanagari"/>
          <w:sz w:val="24"/>
          <w:szCs w:val="24"/>
        </w:rPr>
        <w:t>This reduces peripheral</w:t>
      </w:r>
      <w:r w:rsidR="00AD3E23" w:rsidRPr="001F5942">
        <w:rPr>
          <w:rFonts w:ascii="Cambria" w:hAnsi="Cambria" w:cs="Adobe Devanagari"/>
          <w:sz w:val="24"/>
          <w:szCs w:val="24"/>
        </w:rPr>
        <w:t xml:space="preserve"> </w:t>
      </w:r>
      <w:r w:rsidR="00AD3E23" w:rsidRPr="001F5942">
        <w:rPr>
          <w:rFonts w:ascii="Cambria" w:hAnsi="Cambria" w:cs="Adobe Devanagari"/>
          <w:sz w:val="24"/>
          <w:szCs w:val="24"/>
        </w:rPr>
        <w:lastRenderedPageBreak/>
        <w:t>nociceptive input to the spinal cord, reverting central processing back to its normal, non-excited state.</w:t>
      </w:r>
    </w:p>
    <w:p w14:paraId="691BD14F" w14:textId="10DECDC1" w:rsidR="00AD3E23" w:rsidRDefault="00A83031" w:rsidP="004266D4">
      <w:pPr>
        <w:spacing w:line="480" w:lineRule="auto"/>
        <w:ind w:firstLine="720"/>
        <w:rPr>
          <w:rFonts w:ascii="Cambria" w:hAnsi="Cambria" w:cs="Adobe Devanagari"/>
          <w:sz w:val="24"/>
          <w:szCs w:val="24"/>
        </w:rPr>
      </w:pPr>
      <w:r>
        <w:rPr>
          <w:rFonts w:ascii="Cambria" w:hAnsi="Cambria" w:cs="Adobe Devanagari"/>
          <w:sz w:val="24"/>
          <w:szCs w:val="24"/>
        </w:rPr>
        <w:t xml:space="preserve">The CS case study presented is </w:t>
      </w:r>
      <w:r w:rsidR="00985A94">
        <w:rPr>
          <w:rFonts w:ascii="Cambria" w:hAnsi="Cambria" w:cs="Adobe Devanagari"/>
          <w:sz w:val="24"/>
          <w:szCs w:val="24"/>
        </w:rPr>
        <w:t>that</w:t>
      </w:r>
      <w:r>
        <w:rPr>
          <w:rFonts w:ascii="Cambria" w:hAnsi="Cambria" w:cs="Adobe Devanagari"/>
          <w:sz w:val="24"/>
          <w:szCs w:val="24"/>
        </w:rPr>
        <w:t xml:space="preserve"> of calcific shoulder tendonitis which </w:t>
      </w:r>
      <w:r w:rsidR="00104CB8">
        <w:rPr>
          <w:rFonts w:ascii="Cambria" w:hAnsi="Cambria" w:cs="Adobe Devanagari"/>
          <w:sz w:val="24"/>
          <w:szCs w:val="24"/>
        </w:rPr>
        <w:t>failed to</w:t>
      </w:r>
      <w:r>
        <w:rPr>
          <w:rFonts w:ascii="Cambria" w:hAnsi="Cambria" w:cs="Adobe Devanagari"/>
          <w:sz w:val="24"/>
          <w:szCs w:val="24"/>
        </w:rPr>
        <w:t xml:space="preserve"> respond adequately to arthroscopic sub-acromial decompression and a</w:t>
      </w:r>
      <w:r w:rsidR="00985A94">
        <w:rPr>
          <w:rFonts w:ascii="Cambria" w:hAnsi="Cambria" w:cs="Adobe Devanagari"/>
          <w:sz w:val="24"/>
          <w:szCs w:val="24"/>
        </w:rPr>
        <w:t xml:space="preserve"> 6</w:t>
      </w:r>
      <w:r w:rsidR="00C03AC4">
        <w:rPr>
          <w:rFonts w:ascii="Cambria" w:hAnsi="Cambria" w:cs="Adobe Devanagari"/>
          <w:sz w:val="24"/>
          <w:szCs w:val="24"/>
        </w:rPr>
        <w:t>-</w:t>
      </w:r>
      <w:r w:rsidR="00985A94">
        <w:rPr>
          <w:rFonts w:ascii="Cambria" w:hAnsi="Cambria" w:cs="Adobe Devanagari"/>
          <w:sz w:val="24"/>
          <w:szCs w:val="24"/>
        </w:rPr>
        <w:t>week</w:t>
      </w:r>
      <w:r>
        <w:rPr>
          <w:rFonts w:ascii="Cambria" w:hAnsi="Cambria" w:cs="Adobe Devanagari"/>
          <w:sz w:val="24"/>
          <w:szCs w:val="24"/>
        </w:rPr>
        <w:t xml:space="preserve"> standard course of post-operative rehabilitation.  The patient was subsequently referred for a trial of CS in an attempt</w:t>
      </w:r>
      <w:r w:rsidR="00104CB8">
        <w:rPr>
          <w:rFonts w:ascii="Cambria" w:hAnsi="Cambria" w:cs="Adobe Devanagari"/>
          <w:sz w:val="24"/>
          <w:szCs w:val="24"/>
        </w:rPr>
        <w:t xml:space="preserve"> to avoid</w:t>
      </w:r>
      <w:r>
        <w:rPr>
          <w:rFonts w:ascii="Cambria" w:hAnsi="Cambria" w:cs="Adobe Devanagari"/>
          <w:sz w:val="24"/>
          <w:szCs w:val="24"/>
        </w:rPr>
        <w:t xml:space="preserve"> </w:t>
      </w:r>
      <w:r w:rsidR="00AD3E23">
        <w:rPr>
          <w:rFonts w:ascii="Cambria" w:hAnsi="Cambria" w:cs="Adobe Devanagari"/>
          <w:sz w:val="24"/>
          <w:szCs w:val="24"/>
        </w:rPr>
        <w:t xml:space="preserve">calcific </w:t>
      </w:r>
      <w:r>
        <w:rPr>
          <w:rFonts w:ascii="Cambria" w:hAnsi="Cambria" w:cs="Adobe Devanagari"/>
          <w:sz w:val="24"/>
          <w:szCs w:val="24"/>
        </w:rPr>
        <w:t xml:space="preserve">nodule resection and </w:t>
      </w:r>
      <w:r w:rsidR="00104CB8">
        <w:rPr>
          <w:rFonts w:ascii="Cambria" w:hAnsi="Cambria" w:cs="Adobe Devanagari"/>
          <w:sz w:val="24"/>
          <w:szCs w:val="24"/>
        </w:rPr>
        <w:t xml:space="preserve">complete </w:t>
      </w:r>
      <w:r>
        <w:rPr>
          <w:rFonts w:ascii="Cambria" w:hAnsi="Cambria" w:cs="Adobe Devanagari"/>
          <w:sz w:val="24"/>
          <w:szCs w:val="24"/>
        </w:rPr>
        <w:t>rotator cuff repair. Following CS treatment, the patient regained full strength,</w:t>
      </w:r>
      <w:r w:rsidR="002354A1">
        <w:rPr>
          <w:rFonts w:ascii="Cambria" w:hAnsi="Cambria" w:cs="Adobe Devanagari"/>
          <w:sz w:val="24"/>
          <w:szCs w:val="24"/>
        </w:rPr>
        <w:t xml:space="preserve"> full</w:t>
      </w:r>
      <w:r>
        <w:rPr>
          <w:rFonts w:ascii="Cambria" w:hAnsi="Cambria" w:cs="Adobe Devanagari"/>
          <w:sz w:val="24"/>
          <w:szCs w:val="24"/>
        </w:rPr>
        <w:t xml:space="preserve"> range of motion, and </w:t>
      </w:r>
      <w:r w:rsidR="00104CB8">
        <w:rPr>
          <w:rFonts w:ascii="Cambria" w:hAnsi="Cambria" w:cs="Adobe Devanagari"/>
          <w:sz w:val="24"/>
          <w:szCs w:val="24"/>
        </w:rPr>
        <w:t xml:space="preserve">reported </w:t>
      </w:r>
      <w:r w:rsidR="00761D69">
        <w:rPr>
          <w:rFonts w:ascii="Cambria" w:hAnsi="Cambria" w:cs="Adobe Devanagari"/>
          <w:sz w:val="24"/>
          <w:szCs w:val="24"/>
        </w:rPr>
        <w:t>significant</w:t>
      </w:r>
      <w:r w:rsidR="00104CB8">
        <w:rPr>
          <w:rFonts w:ascii="Cambria" w:hAnsi="Cambria" w:cs="Adobe Devanagari"/>
          <w:sz w:val="24"/>
          <w:szCs w:val="24"/>
        </w:rPr>
        <w:t xml:space="preserve"> pain relief</w:t>
      </w:r>
      <w:r>
        <w:rPr>
          <w:rFonts w:ascii="Cambria" w:hAnsi="Cambria" w:cs="Adobe Devanagari"/>
          <w:sz w:val="24"/>
          <w:szCs w:val="24"/>
        </w:rPr>
        <w:t xml:space="preserve">. </w:t>
      </w:r>
      <w:r w:rsidR="00AD3E23">
        <w:rPr>
          <w:rFonts w:ascii="Cambria" w:hAnsi="Cambria" w:cs="Adobe Devanagari"/>
          <w:sz w:val="24"/>
          <w:szCs w:val="24"/>
        </w:rPr>
        <w:t xml:space="preserve"> </w:t>
      </w:r>
      <w:r w:rsidR="004C6DBE">
        <w:rPr>
          <w:rFonts w:ascii="Cambria" w:hAnsi="Cambria" w:cs="Adobe Devanagari"/>
          <w:sz w:val="24"/>
          <w:szCs w:val="24"/>
        </w:rPr>
        <w:t>Additionally</w:t>
      </w:r>
      <w:r w:rsidR="00C03AC4">
        <w:rPr>
          <w:rFonts w:ascii="Cambria" w:hAnsi="Cambria" w:cs="Adobe Devanagari"/>
          <w:sz w:val="24"/>
          <w:szCs w:val="24"/>
        </w:rPr>
        <w:t>,</w:t>
      </w:r>
      <w:r w:rsidR="004C6DBE">
        <w:rPr>
          <w:rFonts w:ascii="Cambria" w:hAnsi="Cambria" w:cs="Adobe Devanagari"/>
          <w:sz w:val="24"/>
          <w:szCs w:val="24"/>
        </w:rPr>
        <w:t xml:space="preserve"> x-ray evidence demonstrated 100% reabsorption of the calcific nodule in a time frame that is 92% faster than average reabsorption time with standard treatment.  </w:t>
      </w:r>
      <w:r w:rsidR="00AD3E23">
        <w:rPr>
          <w:rFonts w:ascii="Cambria" w:hAnsi="Cambria" w:cs="Adobe Devanagari"/>
          <w:sz w:val="24"/>
          <w:szCs w:val="24"/>
        </w:rPr>
        <w:t xml:space="preserve">These promising </w:t>
      </w:r>
      <w:r w:rsidR="00985A94">
        <w:rPr>
          <w:rFonts w:ascii="Cambria" w:hAnsi="Cambria" w:cs="Adobe Devanagari"/>
          <w:sz w:val="24"/>
          <w:szCs w:val="24"/>
        </w:rPr>
        <w:t xml:space="preserve">case </w:t>
      </w:r>
      <w:r w:rsidR="00AD3E23">
        <w:rPr>
          <w:rFonts w:ascii="Cambria" w:hAnsi="Cambria" w:cs="Adobe Devanagari"/>
          <w:sz w:val="24"/>
          <w:szCs w:val="24"/>
        </w:rPr>
        <w:t>results</w:t>
      </w:r>
      <w:r w:rsidR="00985A94">
        <w:rPr>
          <w:rFonts w:ascii="Cambria" w:hAnsi="Cambria" w:cs="Adobe Devanagari"/>
          <w:sz w:val="24"/>
          <w:szCs w:val="24"/>
        </w:rPr>
        <w:t xml:space="preserve"> and the associated physiological rationale </w:t>
      </w:r>
      <w:r w:rsidR="002354A1">
        <w:rPr>
          <w:rFonts w:ascii="Cambria" w:hAnsi="Cambria" w:cs="Adobe Devanagari"/>
          <w:sz w:val="24"/>
          <w:szCs w:val="24"/>
        </w:rPr>
        <w:t>suggest</w:t>
      </w:r>
      <w:r w:rsidR="00104CB8">
        <w:rPr>
          <w:rFonts w:ascii="Cambria" w:hAnsi="Cambria" w:cs="Adobe Devanagari"/>
          <w:sz w:val="24"/>
          <w:szCs w:val="24"/>
        </w:rPr>
        <w:t xml:space="preserve"> that </w:t>
      </w:r>
      <w:r w:rsidR="00AD3E23">
        <w:rPr>
          <w:rFonts w:ascii="Cambria" w:hAnsi="Cambria" w:cs="Adobe Devanagari"/>
          <w:sz w:val="24"/>
          <w:szCs w:val="24"/>
        </w:rPr>
        <w:t>CS</w:t>
      </w:r>
      <w:r w:rsidR="00104CB8">
        <w:rPr>
          <w:rFonts w:ascii="Cambria" w:hAnsi="Cambria" w:cs="Adobe Devanagari"/>
          <w:sz w:val="24"/>
          <w:szCs w:val="24"/>
        </w:rPr>
        <w:t xml:space="preserve"> </w:t>
      </w:r>
      <w:r w:rsidR="00AD3E23">
        <w:rPr>
          <w:rFonts w:ascii="Cambria" w:hAnsi="Cambria" w:cs="Adobe Devanagari"/>
          <w:sz w:val="24"/>
          <w:szCs w:val="24"/>
        </w:rPr>
        <w:t xml:space="preserve">provides </w:t>
      </w:r>
      <w:r w:rsidR="002354A1">
        <w:rPr>
          <w:rFonts w:ascii="Cambria" w:hAnsi="Cambria" w:cs="Adobe Devanagari"/>
          <w:sz w:val="24"/>
          <w:szCs w:val="24"/>
        </w:rPr>
        <w:t>an effective and targeted</w:t>
      </w:r>
      <w:r w:rsidR="00104CB8">
        <w:rPr>
          <w:rFonts w:ascii="Cambria" w:hAnsi="Cambria" w:cs="Adobe Devanagari"/>
          <w:sz w:val="24"/>
          <w:szCs w:val="24"/>
        </w:rPr>
        <w:t xml:space="preserve"> multi-system</w:t>
      </w:r>
      <w:r w:rsidR="00AD3E23">
        <w:rPr>
          <w:rFonts w:ascii="Cambria" w:hAnsi="Cambria" w:cs="Adobe Devanagari"/>
          <w:sz w:val="24"/>
          <w:szCs w:val="24"/>
        </w:rPr>
        <w:t xml:space="preserve"> treatment </w:t>
      </w:r>
      <w:r w:rsidR="002354A1">
        <w:rPr>
          <w:rFonts w:ascii="Cambria" w:hAnsi="Cambria" w:cs="Adobe Devanagari"/>
          <w:sz w:val="24"/>
          <w:szCs w:val="24"/>
        </w:rPr>
        <w:t xml:space="preserve">which </w:t>
      </w:r>
      <w:r w:rsidR="00AD3E23">
        <w:rPr>
          <w:rFonts w:ascii="Cambria" w:hAnsi="Cambria" w:cs="Adobe Devanagari"/>
          <w:sz w:val="24"/>
          <w:szCs w:val="24"/>
        </w:rPr>
        <w:t>merits further study.</w:t>
      </w:r>
    </w:p>
    <w:p w14:paraId="5479B393" w14:textId="77777777" w:rsidR="004C6DBE" w:rsidRDefault="004C6DBE" w:rsidP="004266D4">
      <w:pPr>
        <w:spacing w:line="480" w:lineRule="auto"/>
        <w:ind w:firstLine="720"/>
        <w:rPr>
          <w:rFonts w:ascii="Cambria" w:hAnsi="Cambria" w:cs="Adobe Devanagari"/>
          <w:sz w:val="24"/>
          <w:szCs w:val="24"/>
        </w:rPr>
      </w:pPr>
    </w:p>
    <w:p w14:paraId="5E529E62" w14:textId="51AA30D9" w:rsidR="00A83031" w:rsidRDefault="00A83031" w:rsidP="004266D4">
      <w:pPr>
        <w:spacing w:line="480" w:lineRule="auto"/>
        <w:rPr>
          <w:rFonts w:ascii="Cambria" w:hAnsi="Cambria" w:cs="Adobe Devanagari"/>
          <w:sz w:val="24"/>
          <w:szCs w:val="24"/>
        </w:rPr>
      </w:pPr>
    </w:p>
    <w:p w14:paraId="703A5190" w14:textId="77777777" w:rsidR="005F3F34" w:rsidRDefault="005F3F34">
      <w:pPr>
        <w:rPr>
          <w:rFonts w:ascii="Cambria" w:hAnsi="Cambria" w:cs="Adobe Devanagari"/>
          <w:sz w:val="24"/>
          <w:szCs w:val="24"/>
        </w:rPr>
      </w:pPr>
      <w:r>
        <w:rPr>
          <w:rFonts w:ascii="Cambria" w:hAnsi="Cambria" w:cs="Adobe Devanagari"/>
          <w:sz w:val="24"/>
          <w:szCs w:val="24"/>
        </w:rPr>
        <w:br w:type="page"/>
      </w:r>
    </w:p>
    <w:p w14:paraId="2B382E17" w14:textId="4426F9B8" w:rsidR="001D314E" w:rsidRPr="00DF4F57" w:rsidRDefault="00DF4F57" w:rsidP="004266D4">
      <w:pPr>
        <w:spacing w:line="480" w:lineRule="auto"/>
        <w:jc w:val="center"/>
        <w:rPr>
          <w:rFonts w:ascii="Cambria" w:hAnsi="Cambria" w:cs="Adobe Devanagari"/>
          <w:color w:val="000000"/>
          <w:sz w:val="24"/>
          <w:szCs w:val="24"/>
          <w:u w:val="single"/>
        </w:rPr>
      </w:pPr>
      <w:r w:rsidRPr="00DF4F57">
        <w:rPr>
          <w:rFonts w:ascii="Cambria" w:hAnsi="Cambria" w:cs="Adobe Devanagari"/>
          <w:color w:val="000000"/>
          <w:sz w:val="24"/>
          <w:szCs w:val="24"/>
          <w:u w:val="single"/>
        </w:rPr>
        <w:lastRenderedPageBreak/>
        <w:t>INTRODUCTION</w:t>
      </w:r>
    </w:p>
    <w:p w14:paraId="6AB7AC8D" w14:textId="56CD431E" w:rsidR="002D4792" w:rsidRPr="00DF4F57" w:rsidRDefault="006B36A3">
      <w:pPr>
        <w:autoSpaceDE w:val="0"/>
        <w:autoSpaceDN w:val="0"/>
        <w:adjustRightInd w:val="0"/>
        <w:spacing w:after="0" w:line="480" w:lineRule="auto"/>
        <w:rPr>
          <w:rFonts w:ascii="Cambria" w:hAnsi="Cambria" w:cs="Adobe Devanagari"/>
          <w:color w:val="000000"/>
          <w:sz w:val="24"/>
          <w:szCs w:val="24"/>
        </w:rPr>
      </w:pPr>
      <w:r w:rsidRPr="00DF4F57">
        <w:rPr>
          <w:rFonts w:ascii="Cambria" w:hAnsi="Cambria" w:cs="Adobe Devanagari"/>
          <w:color w:val="000000"/>
          <w:sz w:val="24"/>
          <w:szCs w:val="24"/>
        </w:rPr>
        <w:t xml:space="preserve">Fascial Counterstrain is a modern, expanded version of the osteopathic technique Strain and Counterstrain in which all systems of the human body are assessed and treated, not just the musculoskeletal system.  A new explanation of fascial/neuromuscular tender points is presented that utilizes </w:t>
      </w:r>
      <w:r w:rsidRPr="00DF4F57">
        <w:rPr>
          <w:rFonts w:ascii="Cambria" w:hAnsi="Cambria" w:cs="Adobe Devanagari"/>
          <w:sz w:val="24"/>
          <w:szCs w:val="24"/>
        </w:rPr>
        <w:t xml:space="preserve">the modern concepts of central processing and the emerging science of fascia as a contractile sensory organ.   We suggest that the body protects all tissues, not just musculoskeletal structures, via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orchestrated by the fascial system.  A </w:t>
      </w:r>
      <w:r w:rsidR="00CF3983" w:rsidRPr="00DF4F57">
        <w:rPr>
          <w:rFonts w:ascii="Cambria" w:hAnsi="Cambria" w:cs="Adobe Devanagari"/>
          <w:sz w:val="24"/>
          <w:szCs w:val="24"/>
        </w:rPr>
        <w:t>Fascial Counterstrain</w:t>
      </w:r>
      <w:r w:rsidRPr="00DF4F57">
        <w:rPr>
          <w:rFonts w:ascii="Cambria" w:hAnsi="Cambria" w:cs="Adobe Devanagari"/>
          <w:sz w:val="24"/>
          <w:szCs w:val="24"/>
        </w:rPr>
        <w:t xml:space="preserve"> case study is presented to demonstrate the concept of multi-system fascial manipulation and its potential impact on a myriad of </w:t>
      </w:r>
      <w:r w:rsidR="00CF3983" w:rsidRPr="00DF4F57">
        <w:rPr>
          <w:rFonts w:ascii="Cambria" w:hAnsi="Cambria" w:cs="Adobe Devanagari"/>
          <w:sz w:val="24"/>
          <w:szCs w:val="24"/>
        </w:rPr>
        <w:t>musculoskeletal</w:t>
      </w:r>
      <w:r w:rsidRPr="00DF4F57">
        <w:rPr>
          <w:rFonts w:ascii="Cambria" w:hAnsi="Cambria" w:cs="Adobe Devanagari"/>
          <w:sz w:val="24"/>
          <w:szCs w:val="24"/>
        </w:rPr>
        <w:t xml:space="preserve"> and non-</w:t>
      </w:r>
      <w:r w:rsidR="00CF3983" w:rsidRPr="00DF4F57">
        <w:rPr>
          <w:rFonts w:ascii="Cambria" w:hAnsi="Cambria" w:cs="Adobe Devanagari"/>
          <w:sz w:val="24"/>
          <w:szCs w:val="24"/>
        </w:rPr>
        <w:t>musculoskeletal</w:t>
      </w:r>
      <w:r w:rsidRPr="00DF4F57">
        <w:rPr>
          <w:rFonts w:ascii="Cambria" w:hAnsi="Cambria" w:cs="Adobe Devanagari"/>
          <w:sz w:val="24"/>
          <w:szCs w:val="24"/>
        </w:rPr>
        <w:t xml:space="preserve"> medical conditions.</w:t>
      </w:r>
    </w:p>
    <w:p w14:paraId="54E34D85" w14:textId="3D913EA0" w:rsidR="001D314E" w:rsidRPr="00DF4F57" w:rsidRDefault="00DF4F57">
      <w:pPr>
        <w:autoSpaceDE w:val="0"/>
        <w:autoSpaceDN w:val="0"/>
        <w:adjustRightInd w:val="0"/>
        <w:spacing w:after="0" w:line="480" w:lineRule="auto"/>
        <w:jc w:val="center"/>
        <w:rPr>
          <w:rFonts w:ascii="Cambria" w:hAnsi="Cambria" w:cs="Adobe Devanagari"/>
          <w:color w:val="000000"/>
          <w:sz w:val="24"/>
          <w:szCs w:val="24"/>
          <w:u w:val="single"/>
        </w:rPr>
      </w:pPr>
      <w:r w:rsidRPr="00DF4F57">
        <w:rPr>
          <w:rFonts w:ascii="Cambria" w:hAnsi="Cambria" w:cs="Adobe Devanagari"/>
          <w:color w:val="000000"/>
          <w:sz w:val="24"/>
          <w:szCs w:val="24"/>
          <w:u w:val="single"/>
        </w:rPr>
        <w:t>BACKGROUND</w:t>
      </w:r>
    </w:p>
    <w:p w14:paraId="1FF06FEE" w14:textId="288F77D3" w:rsidR="00BA22A6" w:rsidRPr="00DF4F57" w:rsidRDefault="005E529B">
      <w:pPr>
        <w:autoSpaceDE w:val="0"/>
        <w:autoSpaceDN w:val="0"/>
        <w:adjustRightInd w:val="0"/>
        <w:spacing w:after="0" w:line="480" w:lineRule="auto"/>
        <w:rPr>
          <w:rFonts w:ascii="Cambria" w:hAnsi="Cambria" w:cs="Adobe Devanagari"/>
          <w:color w:val="000000"/>
          <w:sz w:val="24"/>
          <w:szCs w:val="24"/>
        </w:rPr>
      </w:pPr>
      <w:r w:rsidRPr="00DF4F57">
        <w:rPr>
          <w:rFonts w:ascii="Cambria" w:hAnsi="Cambria" w:cs="Adobe Devanagari"/>
          <w:color w:val="000000"/>
          <w:sz w:val="24"/>
          <w:szCs w:val="24"/>
        </w:rPr>
        <w:tab/>
      </w:r>
      <w:r w:rsidR="00BA22A6" w:rsidRPr="00DF4F57">
        <w:rPr>
          <w:rFonts w:ascii="Cambria" w:hAnsi="Cambria" w:cs="Adobe Devanagari"/>
          <w:color w:val="000000"/>
          <w:sz w:val="24"/>
          <w:szCs w:val="24"/>
        </w:rPr>
        <w:t>Strain and Counterstrain (SCS)</w:t>
      </w:r>
      <w:r w:rsidR="00F62968" w:rsidRPr="00DF4F57">
        <w:rPr>
          <w:rFonts w:ascii="Cambria" w:hAnsi="Cambria" w:cs="Adobe Devanagari"/>
          <w:color w:val="000000"/>
          <w:sz w:val="24"/>
          <w:szCs w:val="24"/>
        </w:rPr>
        <w:t>,</w:t>
      </w:r>
      <w:r w:rsidR="00BA22A6" w:rsidRPr="00DF4F57">
        <w:rPr>
          <w:rFonts w:ascii="Cambria" w:hAnsi="Cambria" w:cs="Adobe Devanagari"/>
          <w:color w:val="000000"/>
          <w:sz w:val="24"/>
          <w:szCs w:val="24"/>
        </w:rPr>
        <w:t xml:space="preserve"> also known as Positional Release, is a passive positional technique </w:t>
      </w:r>
      <w:r w:rsidR="002C5534" w:rsidRPr="00DF4F57">
        <w:rPr>
          <w:rFonts w:ascii="Cambria" w:hAnsi="Cambria" w:cs="Adobe Devanagari"/>
          <w:color w:val="000000"/>
          <w:sz w:val="24"/>
          <w:szCs w:val="24"/>
        </w:rPr>
        <w:t>developed by Lawrence Jones, DO</w:t>
      </w:r>
      <w:r w:rsidR="00DF4F57">
        <w:rPr>
          <w:rFonts w:ascii="Cambria" w:hAnsi="Cambria" w:cs="Adobe Devanagari"/>
          <w:color w:val="000000"/>
          <w:sz w:val="24"/>
          <w:szCs w:val="24"/>
        </w:rPr>
        <w:t>,</w:t>
      </w:r>
      <w:r w:rsidR="002C5534" w:rsidRPr="00DF4F57">
        <w:rPr>
          <w:rFonts w:ascii="Cambria" w:hAnsi="Cambria" w:cs="Adobe Devanagari"/>
          <w:color w:val="000000"/>
          <w:sz w:val="24"/>
          <w:szCs w:val="24"/>
        </w:rPr>
        <w:t xml:space="preserve"> </w:t>
      </w:r>
      <w:r w:rsidR="00BA22A6" w:rsidRPr="00DF4F57">
        <w:rPr>
          <w:rFonts w:ascii="Cambria" w:hAnsi="Cambria" w:cs="Adobe Devanagari"/>
          <w:color w:val="000000"/>
          <w:sz w:val="24"/>
          <w:szCs w:val="24"/>
        </w:rPr>
        <w:t>aimed at relieving musculoskeletal</w:t>
      </w:r>
      <w:r w:rsidR="008B6A27" w:rsidRPr="00DF4F57">
        <w:rPr>
          <w:rFonts w:ascii="Cambria" w:hAnsi="Cambria" w:cs="Adobe Devanagari"/>
          <w:color w:val="000000"/>
          <w:sz w:val="24"/>
          <w:szCs w:val="24"/>
        </w:rPr>
        <w:t xml:space="preserve"> (MS)</w:t>
      </w:r>
      <w:r w:rsidR="00BA22A6" w:rsidRPr="00DF4F57">
        <w:rPr>
          <w:rFonts w:ascii="Cambria" w:hAnsi="Cambria" w:cs="Adobe Devanagari"/>
          <w:color w:val="000000"/>
          <w:sz w:val="24"/>
          <w:szCs w:val="24"/>
        </w:rPr>
        <w:t xml:space="preserve"> and fascial pain </w:t>
      </w:r>
      <w:r w:rsidR="002F489D" w:rsidRPr="00DF4F57">
        <w:rPr>
          <w:rFonts w:ascii="Cambria" w:hAnsi="Cambria" w:cs="Adobe Devanagari"/>
          <w:color w:val="000000"/>
          <w:sz w:val="24"/>
          <w:szCs w:val="24"/>
        </w:rPr>
        <w:t>through the use of</w:t>
      </w:r>
      <w:r w:rsidR="00BA22A6" w:rsidRPr="00DF4F57">
        <w:rPr>
          <w:rFonts w:ascii="Cambria" w:hAnsi="Cambria" w:cs="Adobe Devanagari"/>
          <w:color w:val="000000"/>
          <w:sz w:val="24"/>
          <w:szCs w:val="24"/>
        </w:rPr>
        <w:t xml:space="preserve"> indirect</w:t>
      </w:r>
      <w:r w:rsidR="006245E1" w:rsidRPr="00DF4F57">
        <w:rPr>
          <w:rFonts w:ascii="Cambria" w:hAnsi="Cambria" w:cs="Adobe Devanagari"/>
          <w:color w:val="000000"/>
          <w:sz w:val="24"/>
          <w:szCs w:val="24"/>
        </w:rPr>
        <w:t xml:space="preserve"> (non-painful, reflex</w:t>
      </w:r>
      <w:r w:rsidR="00794B4C" w:rsidRPr="00DF4F57">
        <w:rPr>
          <w:rFonts w:ascii="Cambria" w:hAnsi="Cambria" w:cs="Adobe Devanagari"/>
          <w:color w:val="000000"/>
          <w:sz w:val="24"/>
          <w:szCs w:val="24"/>
        </w:rPr>
        <w:t>-</w:t>
      </w:r>
      <w:r w:rsidR="006245E1" w:rsidRPr="00DF4F57">
        <w:rPr>
          <w:rFonts w:ascii="Cambria" w:hAnsi="Cambria" w:cs="Adobe Devanagari"/>
          <w:color w:val="000000"/>
          <w:sz w:val="24"/>
          <w:szCs w:val="24"/>
        </w:rPr>
        <w:t>based)</w:t>
      </w:r>
      <w:r w:rsidR="00BA22A6" w:rsidRPr="00DF4F57">
        <w:rPr>
          <w:rFonts w:ascii="Cambria" w:hAnsi="Cambria" w:cs="Adobe Devanagari"/>
          <w:color w:val="000000"/>
          <w:sz w:val="24"/>
          <w:szCs w:val="24"/>
        </w:rPr>
        <w:t xml:space="preserve"> manual manipulation</w:t>
      </w:r>
      <w:r w:rsidR="00176FAB" w:rsidRPr="00917049">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&lt;EndNote&gt;&lt;Cite&gt;&lt;Author&gt;D&amp;apos;Ambrogio&lt;/Author&gt;&lt;Year&gt;1997&lt;/Year&gt;&lt;RecNum&gt;7&lt;/RecNum&gt;&lt;DisplayText&gt;(D&amp;apos;Ambrogio &amp;amp;  Roth 1997)&lt;/DisplayText&gt;&lt;record&gt;&lt;rec-number&gt;7&lt;/rec-number&gt;&lt;foreign-keys&gt;&lt;key app="EN" db-id="2v5tx202jzr094eswev50pvvsvr2tvpv9vda" timestamp="1485895302"&gt;7&lt;/key&gt;&lt;/foreign-keys&gt;&lt;ref-type name="Book"&gt;6&lt;/ref-type&gt;&lt;contributors&gt;&lt;authors&gt;&lt;author&gt;D&amp;apos;Ambrogio, Kerry J.&lt;/author&gt;&lt;author&gt;Roth, George B.&lt;/author&gt;&lt;/authors&gt;&lt;/contributors&gt;&lt;titles&gt;&lt;title&gt;Positional release therapy: assessment &amp;amp; treatment of musculoskeletal dysfunction&lt;/title&gt;&lt;short-title&gt;Positional release therapy&lt;/short-title&gt;&lt;/titles&gt;&lt;pages&gt;259&lt;/pages&gt;&lt;keywords&gt;&lt;keyword&gt;Manipulation, Orthopedic&lt;/keyword&gt;&lt;keyword&gt;Manipulation (Therapeutics)&lt;/keyword&gt;&lt;keyword&gt;methods&lt;/keyword&gt;&lt;keyword&gt;Musculoskeletal system&lt;/keyword&gt;&lt;keyword&gt;Pain&lt;/keyword&gt;&lt;keyword&gt;Soft tissue injuries&lt;/keyword&gt;&lt;keyword&gt;therapy&lt;/keyword&gt;&lt;keyword&gt;Wounds and injuries&lt;/keyword&gt;&lt;/keywords&gt;&lt;dates&gt;&lt;year&gt;1997&lt;/year&gt;&lt;pub-dates&gt;&lt;date&gt;1997&lt;/date&gt;&lt;/pub-dates&gt;&lt;/dates&gt;&lt;pub-location&gt;St. Louis&lt;/pub-location&gt;&lt;publisher&gt;Mosby&lt;/publisher&gt;&lt;isbn&gt;978-0-8151-0096-6&lt;/isbn&gt;&lt;call-num&gt;RZ341 .D18 1997&lt;/call-num&gt;&lt;urls&gt;&lt;/urls&gt;&lt;remote-database-provider&gt;Library of Congress ISBN&lt;/remote-database-provider&gt;&lt;/record&gt;&lt;/Cite&gt;&lt;/EndNote&gt;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(D'Ambrogio &amp;  Roth 1997)</w:t>
      </w:r>
      <w:r w:rsidR="00176FAB" w:rsidRPr="00917049">
        <w:rPr>
          <w:rFonts w:ascii="Cambria" w:hAnsi="Cambria" w:cs="Adobe Devanagari"/>
          <w:color w:val="000000"/>
          <w:sz w:val="24"/>
          <w:szCs w:val="24"/>
        </w:rPr>
        <w:fldChar w:fldCharType="end"/>
      </w:r>
      <w:r w:rsidR="00BA22A6" w:rsidRPr="00DF4F57">
        <w:rPr>
          <w:rFonts w:ascii="Cambria" w:hAnsi="Cambria" w:cs="Adobe Devanagari"/>
          <w:color w:val="000000"/>
          <w:sz w:val="24"/>
          <w:szCs w:val="24"/>
        </w:rPr>
        <w:t>. SCS is a common</w:t>
      </w:r>
      <w:r w:rsidR="002C5534" w:rsidRPr="00DF4F57">
        <w:rPr>
          <w:rFonts w:ascii="Cambria" w:hAnsi="Cambria" w:cs="Adobe Devanagari"/>
          <w:color w:val="000000"/>
          <w:sz w:val="24"/>
          <w:szCs w:val="24"/>
        </w:rPr>
        <w:t xml:space="preserve"> </w:t>
      </w:r>
      <w:r w:rsidR="00BA22A6" w:rsidRPr="00DF4F57">
        <w:rPr>
          <w:rFonts w:ascii="Cambria" w:hAnsi="Cambria" w:cs="Adobe Devanagari"/>
          <w:color w:val="000000"/>
          <w:sz w:val="24"/>
          <w:szCs w:val="24"/>
        </w:rPr>
        <w:t>form of</w:t>
      </w:r>
      <w:r w:rsidR="00AD789E" w:rsidRPr="00DF4F57">
        <w:rPr>
          <w:rFonts w:ascii="Cambria" w:hAnsi="Cambria" w:cs="Adobe Devanagari"/>
          <w:color w:val="000000"/>
          <w:sz w:val="24"/>
          <w:szCs w:val="24"/>
        </w:rPr>
        <w:t xml:space="preserve"> </w:t>
      </w:r>
      <w:r w:rsidR="007349FF" w:rsidRPr="00DF4F57">
        <w:rPr>
          <w:rFonts w:ascii="Cambria" w:hAnsi="Cambria" w:cs="Adobe Devanagari"/>
          <w:color w:val="000000"/>
          <w:sz w:val="24"/>
          <w:szCs w:val="24"/>
        </w:rPr>
        <w:t xml:space="preserve">soft tissue </w:t>
      </w:r>
      <w:r w:rsidR="00AD789E" w:rsidRPr="00DF4F57">
        <w:rPr>
          <w:rFonts w:ascii="Cambria" w:hAnsi="Cambria" w:cs="Adobe Devanagari"/>
          <w:color w:val="000000"/>
          <w:sz w:val="24"/>
          <w:szCs w:val="24"/>
        </w:rPr>
        <w:t xml:space="preserve">manipulation </w:t>
      </w:r>
      <w:r w:rsidR="00BA22A6" w:rsidRPr="00DF4F57">
        <w:rPr>
          <w:rFonts w:ascii="Cambria" w:hAnsi="Cambria" w:cs="Adobe Devanagari"/>
          <w:color w:val="000000"/>
          <w:sz w:val="24"/>
          <w:szCs w:val="24"/>
        </w:rPr>
        <w:t xml:space="preserve">practiced by </w:t>
      </w:r>
      <w:r w:rsidR="000B2171" w:rsidRPr="00DF4F57">
        <w:rPr>
          <w:rFonts w:ascii="Cambria" w:hAnsi="Cambria" w:cs="Adobe Devanagari"/>
          <w:color w:val="000000"/>
          <w:sz w:val="24"/>
          <w:szCs w:val="24"/>
        </w:rPr>
        <w:t>o</w:t>
      </w:r>
      <w:r w:rsidR="00BA22A6" w:rsidRPr="00DF4F57">
        <w:rPr>
          <w:rFonts w:ascii="Cambria" w:hAnsi="Cambria" w:cs="Adobe Devanagari"/>
          <w:color w:val="000000"/>
          <w:sz w:val="24"/>
          <w:szCs w:val="24"/>
        </w:rPr>
        <w:t>steopathic physicians, physical therapists</w:t>
      </w:r>
      <w:r w:rsidR="00E22B97" w:rsidRPr="00DF4F57">
        <w:rPr>
          <w:rFonts w:ascii="Cambria" w:hAnsi="Cambria" w:cs="Adobe Devanagari"/>
          <w:color w:val="000000"/>
          <w:sz w:val="24"/>
          <w:szCs w:val="24"/>
        </w:rPr>
        <w:t>,</w:t>
      </w:r>
      <w:r w:rsidR="002F489D" w:rsidRPr="00DF4F57">
        <w:rPr>
          <w:rFonts w:ascii="Cambria" w:hAnsi="Cambria" w:cs="Adobe Devanagari"/>
          <w:color w:val="000000"/>
          <w:sz w:val="24"/>
          <w:szCs w:val="24"/>
        </w:rPr>
        <w:t xml:space="preserve"> and other manual medicine prac</w:t>
      </w:r>
      <w:r w:rsidR="00BA22A6" w:rsidRPr="00DF4F57">
        <w:rPr>
          <w:rFonts w:ascii="Cambria" w:hAnsi="Cambria" w:cs="Adobe Devanagari"/>
          <w:color w:val="000000"/>
          <w:sz w:val="24"/>
          <w:szCs w:val="24"/>
        </w:rPr>
        <w:t>ti</w:t>
      </w:r>
      <w:r w:rsidR="002F489D" w:rsidRPr="00DF4F57">
        <w:rPr>
          <w:rFonts w:ascii="Cambria" w:hAnsi="Cambria" w:cs="Adobe Devanagari"/>
          <w:color w:val="000000"/>
          <w:sz w:val="24"/>
          <w:szCs w:val="24"/>
        </w:rPr>
        <w:t>tioners worldwide</w:t>
      </w:r>
      <w:r w:rsidR="00176FAB" w:rsidRPr="00917049">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PEVuZE5vdGU+PENpdGU+PEF1dGhvcj5TYXBoeTwvQXV0aG9yPjxZZWFyPjIwMTY8L1llYXI+PFJl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PEVuZE5vdGU+PENpdGU+PEF1dGhvcj5TYXBoeTwvQXV0aG9yPjxZZWFyPjIwMTY8L1llYXI+PFJl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(Johnson &amp;  Kurtz 2003; Saphy et al. 2016)</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w:t>
      </w:r>
    </w:p>
    <w:p w14:paraId="6602D221" w14:textId="5EE65760" w:rsidR="004B4E45" w:rsidRPr="00DF4F57" w:rsidRDefault="005E529B">
      <w:pPr>
        <w:autoSpaceDE w:val="0"/>
        <w:autoSpaceDN w:val="0"/>
        <w:adjustRightInd w:val="0"/>
        <w:spacing w:after="0" w:line="480" w:lineRule="auto"/>
        <w:rPr>
          <w:rFonts w:ascii="Cambria" w:hAnsi="Cambria" w:cs="Adobe Devanagari"/>
          <w:b/>
          <w:sz w:val="24"/>
          <w:szCs w:val="24"/>
        </w:rPr>
      </w:pPr>
      <w:r w:rsidRPr="00DF4F57">
        <w:rPr>
          <w:rFonts w:ascii="Cambria" w:hAnsi="Cambria" w:cs="Adobe Devanagari"/>
          <w:color w:val="000000"/>
          <w:sz w:val="24"/>
          <w:szCs w:val="24"/>
        </w:rPr>
        <w:tab/>
      </w:r>
      <w:r w:rsidR="003E4D5F" w:rsidRPr="00DF4F57">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 xml:space="preserve">SCS has multiple </w:t>
      </w:r>
      <w:r w:rsidR="000848CA" w:rsidRPr="00DF4F57">
        <w:rPr>
          <w:rFonts w:ascii="Cambria" w:hAnsi="Cambria" w:cs="Adobe Devanagari"/>
          <w:color w:val="000000"/>
          <w:sz w:val="24"/>
          <w:szCs w:val="24"/>
        </w:rPr>
        <w:t xml:space="preserve">clinical </w:t>
      </w:r>
      <w:r w:rsidR="00617245" w:rsidRPr="00DF4F57">
        <w:rPr>
          <w:rFonts w:ascii="Cambria" w:hAnsi="Cambria" w:cs="Adobe Devanagari"/>
          <w:color w:val="000000"/>
          <w:sz w:val="24"/>
          <w:szCs w:val="24"/>
        </w:rPr>
        <w:t>indications and has been utilized to treat disorders involving pain, edema, joint hypo</w:t>
      </w:r>
      <w:r w:rsidR="002913F3" w:rsidRPr="00DF4F57">
        <w:rPr>
          <w:rFonts w:ascii="Cambria" w:hAnsi="Cambria" w:cs="Adobe Devanagari"/>
          <w:color w:val="000000"/>
          <w:sz w:val="24"/>
          <w:szCs w:val="24"/>
        </w:rPr>
        <w:t>-</w:t>
      </w:r>
      <w:r w:rsidR="00617245" w:rsidRPr="00DF4F57">
        <w:rPr>
          <w:rFonts w:ascii="Cambria" w:hAnsi="Cambria" w:cs="Adobe Devanagari"/>
          <w:color w:val="000000"/>
          <w:sz w:val="24"/>
          <w:szCs w:val="24"/>
        </w:rPr>
        <w:t xml:space="preserve">mobility, skeletal muscle </w:t>
      </w:r>
      <w:r w:rsidR="00816863" w:rsidRPr="00DF4F57">
        <w:rPr>
          <w:rFonts w:ascii="Cambria" w:hAnsi="Cambria" w:cs="Adobe Devanagari"/>
          <w:color w:val="000000"/>
          <w:sz w:val="24"/>
          <w:szCs w:val="24"/>
        </w:rPr>
        <w:t>tension</w:t>
      </w:r>
      <w:r w:rsidR="000848CA" w:rsidRPr="00DF4F57">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muscle weakness</w:t>
      </w:r>
      <w:r w:rsidR="00F249E2" w:rsidRPr="00DF4F57">
        <w:rPr>
          <w:rFonts w:ascii="Cambria" w:hAnsi="Cambria" w:cs="Adobe Devanagari"/>
          <w:color w:val="000000"/>
          <w:sz w:val="24"/>
          <w:szCs w:val="24"/>
        </w:rPr>
        <w:t>,</w:t>
      </w:r>
      <w:r w:rsidR="00617245" w:rsidRPr="00DF4F57">
        <w:rPr>
          <w:rFonts w:ascii="Cambria" w:hAnsi="Cambria" w:cs="Adobe Devanagari"/>
          <w:color w:val="000000"/>
          <w:sz w:val="24"/>
          <w:szCs w:val="24"/>
        </w:rPr>
        <w:t xml:space="preserve"> and fascial tension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b3M7QW1icm9naW8gJmFtcDsgIFJvdGggMTk5NzsgV29uZyAyMDEyKTwvRGlzcGxheVRleHQ+PHJl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b3M7QW1icm9naW8gJmFtcDsgIFJvdGggMTk5NzsgV29uZyAyMDEyKTwvRGlzcGxheVRleHQ+PHJl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Wong 2012)</w:t>
      </w:r>
      <w:r w:rsidR="00176FAB" w:rsidRPr="00917049">
        <w:rPr>
          <w:rFonts w:ascii="Cambria" w:hAnsi="Cambria" w:cs="Adobe Devanagari"/>
          <w:color w:val="000000"/>
          <w:sz w:val="24"/>
          <w:szCs w:val="24"/>
        </w:rPr>
        <w:fldChar w:fldCharType="end"/>
      </w:r>
      <w:r w:rsidR="00617245" w:rsidRPr="00DF4F57">
        <w:rPr>
          <w:rFonts w:ascii="Cambria" w:hAnsi="Cambria" w:cs="Adobe Devanagari"/>
          <w:color w:val="000000"/>
          <w:sz w:val="24"/>
          <w:szCs w:val="24"/>
        </w:rPr>
        <w:t>.</w:t>
      </w:r>
      <w:r w:rsidR="000848CA" w:rsidRPr="00DF4F57">
        <w:rPr>
          <w:rFonts w:ascii="Cambria" w:hAnsi="Cambria" w:cs="Adobe Devanagari"/>
          <w:color w:val="000000"/>
          <w:sz w:val="24"/>
          <w:szCs w:val="24"/>
        </w:rPr>
        <w:t xml:space="preserve">  </w:t>
      </w:r>
      <w:r w:rsidR="00F62968" w:rsidRPr="00DF4F57">
        <w:rPr>
          <w:rFonts w:ascii="Cambria" w:hAnsi="Cambria" w:cs="Adobe Devanagari"/>
          <w:color w:val="000000"/>
          <w:sz w:val="24"/>
          <w:szCs w:val="24"/>
        </w:rPr>
        <w:t xml:space="preserve">Initially, </w:t>
      </w:r>
      <w:r w:rsidR="00F62968" w:rsidRPr="00DF4F57">
        <w:rPr>
          <w:rFonts w:ascii="Cambria" w:hAnsi="Cambria" w:cs="Adobe Devanagari"/>
          <w:color w:val="000000"/>
          <w:sz w:val="24"/>
          <w:szCs w:val="24"/>
        </w:rPr>
        <w:lastRenderedPageBreak/>
        <w:t xml:space="preserve">tender points (TPs) are identified to </w:t>
      </w:r>
      <w:r w:rsidR="00B33368" w:rsidRPr="00DF4F57">
        <w:rPr>
          <w:rFonts w:ascii="Cambria" w:hAnsi="Cambria" w:cs="Adobe Devanagari"/>
          <w:color w:val="000000"/>
          <w:sz w:val="24"/>
          <w:szCs w:val="24"/>
        </w:rPr>
        <w:t>diagnose</w:t>
      </w:r>
      <w:r w:rsidR="00390AA0" w:rsidRPr="00DF4F57">
        <w:rPr>
          <w:rFonts w:ascii="Cambria" w:hAnsi="Cambria" w:cs="Adobe Devanagari"/>
          <w:color w:val="000000"/>
          <w:sz w:val="24"/>
          <w:szCs w:val="24"/>
        </w:rPr>
        <w:t xml:space="preserve"> neuromuscular dysfunction </w:t>
      </w:r>
      <w:r w:rsidR="00F62968" w:rsidRPr="00DF4F57">
        <w:rPr>
          <w:rFonts w:ascii="Cambria" w:hAnsi="Cambria" w:cs="Adobe Devanagari"/>
          <w:color w:val="000000"/>
          <w:sz w:val="24"/>
          <w:szCs w:val="24"/>
        </w:rPr>
        <w:t xml:space="preserve">and are monitored over the course of treatment to assess </w:t>
      </w:r>
      <w:r w:rsidR="00B33368" w:rsidRPr="00DF4F57">
        <w:rPr>
          <w:rFonts w:ascii="Cambria" w:hAnsi="Cambria" w:cs="Adobe Devanagari"/>
          <w:color w:val="000000"/>
          <w:sz w:val="24"/>
          <w:szCs w:val="24"/>
        </w:rPr>
        <w:t xml:space="preserve">clinical </w:t>
      </w:r>
      <w:r w:rsidR="00F62968" w:rsidRPr="00DF4F57">
        <w:rPr>
          <w:rFonts w:ascii="Cambria" w:hAnsi="Cambria" w:cs="Adobe Devanagari"/>
          <w:color w:val="000000"/>
          <w:sz w:val="24"/>
          <w:szCs w:val="24"/>
        </w:rPr>
        <w:t xml:space="preserve">progress.  </w:t>
      </w:r>
      <w:r w:rsidR="000848CA" w:rsidRPr="00DF4F57">
        <w:rPr>
          <w:rFonts w:ascii="Cambria" w:hAnsi="Cambria" w:cs="Adobe Devanagari"/>
          <w:color w:val="000000"/>
          <w:sz w:val="24"/>
          <w:szCs w:val="24"/>
        </w:rPr>
        <w:t>Physically</w:t>
      </w:r>
      <w:r w:rsidR="00F62968" w:rsidRPr="00DF4F57">
        <w:rPr>
          <w:rFonts w:ascii="Cambria" w:hAnsi="Cambria" w:cs="Adobe Devanagari"/>
          <w:color w:val="000000"/>
          <w:sz w:val="24"/>
          <w:szCs w:val="24"/>
        </w:rPr>
        <w:t>,</w:t>
      </w:r>
      <w:r w:rsidR="000848CA" w:rsidRPr="00DF4F57">
        <w:rPr>
          <w:rFonts w:ascii="Cambria" w:hAnsi="Cambria" w:cs="Adobe Devanagari"/>
          <w:color w:val="000000"/>
          <w:sz w:val="24"/>
          <w:szCs w:val="24"/>
        </w:rPr>
        <w:t xml:space="preserve"> </w:t>
      </w:r>
      <w:r w:rsidR="003E4D5F" w:rsidRPr="00DF4F57">
        <w:rPr>
          <w:rFonts w:ascii="Cambria" w:hAnsi="Cambria" w:cs="Adobe Devanagari"/>
          <w:color w:val="000000"/>
          <w:sz w:val="24"/>
          <w:szCs w:val="24"/>
        </w:rPr>
        <w:t>TP</w:t>
      </w:r>
      <w:r w:rsidR="00EA1172" w:rsidRPr="00DF4F57">
        <w:rPr>
          <w:rFonts w:ascii="Cambria" w:hAnsi="Cambria" w:cs="Adobe Devanagari"/>
          <w:color w:val="000000"/>
          <w:sz w:val="24"/>
          <w:szCs w:val="24"/>
        </w:rPr>
        <w:t>s</w:t>
      </w:r>
      <w:r w:rsidR="003E4D5F" w:rsidRPr="00DF4F57">
        <w:rPr>
          <w:rFonts w:ascii="Cambria" w:hAnsi="Cambria" w:cs="Adobe Devanagari"/>
          <w:color w:val="000000"/>
          <w:sz w:val="24"/>
          <w:szCs w:val="24"/>
        </w:rPr>
        <w:t xml:space="preserve"> </w:t>
      </w:r>
      <w:r w:rsidR="005D203E" w:rsidRPr="00DF4F57">
        <w:rPr>
          <w:rFonts w:ascii="Cambria" w:hAnsi="Cambria" w:cs="Adobe Devanagari"/>
          <w:color w:val="000000"/>
          <w:sz w:val="24"/>
          <w:szCs w:val="24"/>
        </w:rPr>
        <w:t xml:space="preserve">were </w:t>
      </w:r>
      <w:r w:rsidR="003E4D5F" w:rsidRPr="00DF4F57">
        <w:rPr>
          <w:rFonts w:ascii="Cambria" w:hAnsi="Cambria" w:cs="Adobe Devanagari"/>
          <w:color w:val="000000"/>
          <w:sz w:val="24"/>
          <w:szCs w:val="24"/>
        </w:rPr>
        <w:t>described</w:t>
      </w:r>
      <w:r w:rsidR="00390AA0" w:rsidRPr="00DF4F57">
        <w:rPr>
          <w:rFonts w:ascii="Cambria" w:hAnsi="Cambria" w:cs="Adobe Devanagari"/>
          <w:color w:val="000000"/>
          <w:sz w:val="24"/>
          <w:szCs w:val="24"/>
        </w:rPr>
        <w:t xml:space="preserve"> by Jones </w:t>
      </w:r>
      <w:r w:rsidR="003E4D5F" w:rsidRPr="00DF4F57">
        <w:rPr>
          <w:rFonts w:ascii="Cambria" w:hAnsi="Cambria" w:cs="Adobe Devanagari"/>
          <w:color w:val="000000"/>
          <w:sz w:val="24"/>
          <w:szCs w:val="24"/>
        </w:rPr>
        <w:t xml:space="preserve">as </w:t>
      </w:r>
      <w:r w:rsidR="00FD00CF" w:rsidRPr="00DF4F57">
        <w:rPr>
          <w:rFonts w:ascii="Cambria" w:hAnsi="Cambria" w:cs="Adobe Devanagari"/>
          <w:color w:val="000000"/>
          <w:sz w:val="24"/>
          <w:szCs w:val="24"/>
        </w:rPr>
        <w:t>‘</w:t>
      </w:r>
      <w:r w:rsidR="003E4D5F" w:rsidRPr="00DF4F57">
        <w:rPr>
          <w:rFonts w:ascii="Cambria" w:hAnsi="Cambria" w:cs="Adobe Devanagari"/>
          <w:color w:val="000000"/>
          <w:sz w:val="24"/>
          <w:szCs w:val="24"/>
        </w:rPr>
        <w:t>tense</w:t>
      </w:r>
      <w:r w:rsidR="00E12DAA" w:rsidRPr="00DF4F57">
        <w:rPr>
          <w:rFonts w:ascii="Cambria" w:hAnsi="Cambria" w:cs="Adobe Devanagari"/>
          <w:color w:val="000000"/>
          <w:sz w:val="24"/>
          <w:szCs w:val="24"/>
        </w:rPr>
        <w:t>,</w:t>
      </w:r>
      <w:r w:rsidR="003E4D5F" w:rsidRPr="00DF4F57">
        <w:rPr>
          <w:rFonts w:ascii="Cambria" w:hAnsi="Cambria" w:cs="Adobe Devanagari"/>
          <w:color w:val="000000"/>
          <w:sz w:val="24"/>
          <w:szCs w:val="24"/>
        </w:rPr>
        <w:t xml:space="preserve"> tender</w:t>
      </w:r>
      <w:r w:rsidR="00E12DAA" w:rsidRPr="00DF4F57">
        <w:rPr>
          <w:rFonts w:ascii="Cambria" w:hAnsi="Cambria" w:cs="Adobe Devanagari"/>
          <w:color w:val="000000"/>
          <w:sz w:val="24"/>
          <w:szCs w:val="24"/>
        </w:rPr>
        <w:t>,</w:t>
      </w:r>
      <w:r w:rsidR="003E4D5F" w:rsidRPr="00DF4F57">
        <w:rPr>
          <w:rFonts w:ascii="Cambria" w:hAnsi="Cambria" w:cs="Adobe Devanagari"/>
          <w:color w:val="000000"/>
          <w:sz w:val="24"/>
          <w:szCs w:val="24"/>
        </w:rPr>
        <w:t xml:space="preserve"> edemato</w:t>
      </w:r>
      <w:r w:rsidR="00FF58E9" w:rsidRPr="00DF4F57">
        <w:rPr>
          <w:rFonts w:ascii="Cambria" w:hAnsi="Cambria" w:cs="Adobe Devanagari"/>
          <w:color w:val="000000"/>
          <w:sz w:val="24"/>
          <w:szCs w:val="24"/>
        </w:rPr>
        <w:t>us masses about 1</w:t>
      </w:r>
      <w:r w:rsidR="00D921F8" w:rsidRPr="00DF4F57">
        <w:rPr>
          <w:rFonts w:ascii="Cambria" w:hAnsi="Cambria" w:cs="Adobe Devanagari"/>
          <w:color w:val="000000"/>
          <w:sz w:val="24"/>
          <w:szCs w:val="24"/>
        </w:rPr>
        <w:t xml:space="preserve"> </w:t>
      </w:r>
      <w:r w:rsidR="00FF58E9" w:rsidRPr="00DF4F57">
        <w:rPr>
          <w:rFonts w:ascii="Cambria" w:hAnsi="Cambria" w:cs="Adobe Devanagari"/>
          <w:color w:val="000000"/>
          <w:sz w:val="24"/>
          <w:szCs w:val="24"/>
        </w:rPr>
        <w:t>cm in diameter</w:t>
      </w:r>
      <w:r w:rsidR="00FD00CF" w:rsidRPr="00DF4F57">
        <w:rPr>
          <w:rFonts w:ascii="Cambria" w:hAnsi="Cambria" w:cs="Adobe Devanagari"/>
          <w:color w:val="000000"/>
          <w:sz w:val="24"/>
          <w:szCs w:val="24"/>
        </w:rPr>
        <w:t>’</w:t>
      </w:r>
      <w:r w:rsidR="00FF58E9" w:rsidRPr="00DF4F57">
        <w:rPr>
          <w:rFonts w:ascii="Cambria" w:hAnsi="Cambria" w:cs="Adobe Devanagari"/>
          <w:color w:val="000000"/>
          <w:sz w:val="24"/>
          <w:szCs w:val="24"/>
        </w:rPr>
        <w:t xml:space="preserve"> and have been documented in both muscular and fascial locations</w:t>
      </w:r>
      <w:r w:rsidR="000848CA" w:rsidRPr="00DF4F57">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b3M7QW1icm9naW8gJmFtcDsgIFJvdGggMTk5NzsgSm9uZXMgMTk5NSk8L0Rpc3BsYXlUZXh0Pjxy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=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b3M7QW1icm9naW8gJmFtcDsgIFJvdGggMTk5NzsgSm9uZXMgMTk5NSk8L0Rpc3BsYXlUZXh0Pjxy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=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Jones 1995)</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 xml:space="preserve">. </w:t>
      </w:r>
      <w:r w:rsidR="00617245" w:rsidRPr="00DF4F57">
        <w:rPr>
          <w:rFonts w:ascii="Cambria" w:hAnsi="Cambria" w:cs="Adobe Devanagari"/>
          <w:color w:val="000000"/>
          <w:sz w:val="24"/>
          <w:szCs w:val="24"/>
        </w:rPr>
        <w:t xml:space="preserve"> </w:t>
      </w:r>
      <w:r w:rsidR="00816863" w:rsidRPr="00DF4F57">
        <w:rPr>
          <w:rFonts w:ascii="Cambria" w:hAnsi="Cambria" w:cs="Adobe Devanagari"/>
          <w:color w:val="000000"/>
          <w:sz w:val="24"/>
          <w:szCs w:val="24"/>
        </w:rPr>
        <w:t xml:space="preserve">After a diagnostic </w:t>
      </w:r>
      <w:r w:rsidR="00B33368" w:rsidRPr="00DF4F57">
        <w:rPr>
          <w:rFonts w:ascii="Cambria" w:hAnsi="Cambria" w:cs="Adobe Devanagari"/>
          <w:color w:val="000000"/>
          <w:sz w:val="24"/>
          <w:szCs w:val="24"/>
        </w:rPr>
        <w:t>TP</w:t>
      </w:r>
      <w:r w:rsidR="00F249E2" w:rsidRPr="00DF4F57">
        <w:rPr>
          <w:rFonts w:ascii="Cambria" w:hAnsi="Cambria" w:cs="Adobe Devanagari"/>
          <w:color w:val="000000"/>
          <w:sz w:val="24"/>
          <w:szCs w:val="24"/>
        </w:rPr>
        <w:t xml:space="preserve"> is identified</w:t>
      </w:r>
      <w:r w:rsidR="00816863" w:rsidRPr="00DF4F57">
        <w:rPr>
          <w:rFonts w:ascii="Cambria" w:hAnsi="Cambria" w:cs="Adobe Devanagari"/>
          <w:color w:val="000000"/>
          <w:sz w:val="24"/>
          <w:szCs w:val="24"/>
        </w:rPr>
        <w:t xml:space="preserve">, patients are </w:t>
      </w:r>
      <w:r w:rsidR="008859FA" w:rsidRPr="00DF4F57">
        <w:rPr>
          <w:rFonts w:ascii="Cambria" w:hAnsi="Cambria" w:cs="Adobe Devanagari"/>
          <w:color w:val="000000"/>
          <w:sz w:val="24"/>
          <w:szCs w:val="24"/>
        </w:rPr>
        <w:t xml:space="preserve">passively </w:t>
      </w:r>
      <w:r w:rsidR="00816863" w:rsidRPr="00DF4F57">
        <w:rPr>
          <w:rFonts w:ascii="Cambria" w:hAnsi="Cambria" w:cs="Adobe Devanagari"/>
          <w:color w:val="000000"/>
          <w:sz w:val="24"/>
          <w:szCs w:val="24"/>
        </w:rPr>
        <w:t>placed int</w:t>
      </w:r>
      <w:r w:rsidR="00AD789E" w:rsidRPr="00DF4F57">
        <w:rPr>
          <w:rFonts w:ascii="Cambria" w:hAnsi="Cambria" w:cs="Adobe Devanagari"/>
          <w:color w:val="000000"/>
          <w:sz w:val="24"/>
          <w:szCs w:val="24"/>
        </w:rPr>
        <w:t>o specified positions</w:t>
      </w:r>
      <w:r w:rsidR="00816863" w:rsidRPr="00DF4F57">
        <w:rPr>
          <w:rFonts w:ascii="Cambria" w:hAnsi="Cambria" w:cs="Adobe Devanagari"/>
          <w:color w:val="000000"/>
          <w:sz w:val="24"/>
          <w:szCs w:val="24"/>
        </w:rPr>
        <w:t xml:space="preserve"> for up to 90 sec</w:t>
      </w:r>
      <w:r w:rsidR="00AF0994" w:rsidRPr="00DF4F57">
        <w:rPr>
          <w:rFonts w:ascii="Cambria" w:hAnsi="Cambria" w:cs="Adobe Devanagari"/>
          <w:color w:val="000000"/>
          <w:sz w:val="24"/>
          <w:szCs w:val="24"/>
        </w:rPr>
        <w:t>onds</w:t>
      </w:r>
      <w:r w:rsidR="00A82233" w:rsidRPr="00DF4F57">
        <w:rPr>
          <w:rFonts w:ascii="Cambria" w:hAnsi="Cambria" w:cs="Adobe Devanagari"/>
          <w:color w:val="000000"/>
          <w:sz w:val="24"/>
          <w:szCs w:val="24"/>
        </w:rPr>
        <w:t xml:space="preserve"> to release the TP</w:t>
      </w:r>
      <w:r w:rsidR="00206075" w:rsidRPr="00DF4F57">
        <w:rPr>
          <w:rFonts w:ascii="Cambria" w:hAnsi="Cambria" w:cs="Adobe Devanagari"/>
          <w:color w:val="000000"/>
          <w:sz w:val="24"/>
          <w:szCs w:val="24"/>
        </w:rPr>
        <w:t xml:space="preserve"> </w:t>
      </w:r>
      <w:r w:rsidR="00176FAB" w:rsidRPr="00917049">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b3M7QW1icm9naW8gJmFtcDsgIFJvdGggMTk5NzsgSm9uZXMgMTk5NTsgV29uZyAyMDEyKTwvRGlz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</w:fldData>
        </w:fldChar>
      </w:r>
      <w:r w:rsidR="003821DA">
        <w:rPr>
          <w:rFonts w:ascii="Cambria" w:hAnsi="Cambria" w:cs="Adobe Devanagari"/>
          <w:color w:val="000000"/>
          <w:sz w:val="24"/>
          <w:szCs w:val="24"/>
        </w:rPr>
        <w:instrText xml:space="preserve"> ADDIN EN.CITE </w:instrText>
      </w:r>
      <w:r w:rsidR="003821DA">
        <w:rPr>
          <w:rFonts w:ascii="Cambria" w:hAnsi="Cambria" w:cs="Adobe Devanagari"/>
          <w:color w:val="000000"/>
          <w:sz w:val="24"/>
          <w:szCs w:val="24"/>
        </w:rPr>
        <w:fldChar w:fldCharType="begin">
          <w:fldData xml:space="preserve">PEVuZE5vdGU+PENpdGU+PEF1dGhvcj5EJmFwb3M7QW1icm9naW88L0F1dGhvcj48WWVhcj4xOTk3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</w:fldData>
        </w:fldChar>
      </w:r>
      <w:r w:rsidR="003821DA">
        <w:rPr>
          <w:rFonts w:ascii="Cambria" w:hAnsi="Cambria" w:cs="Adobe Devanagari"/>
          <w:color w:val="000000"/>
          <w:sz w:val="24"/>
          <w:szCs w:val="24"/>
        </w:rPr>
        <w:instrText xml:space="preserve"> ADDIN EN.CITE.DATA </w:instrText>
      </w:r>
      <w:r w:rsidR="003821DA">
        <w:rPr>
          <w:rFonts w:ascii="Cambria" w:hAnsi="Cambria" w:cs="Adobe Devanagari"/>
          <w:color w:val="000000"/>
          <w:sz w:val="24"/>
          <w:szCs w:val="24"/>
        </w:rPr>
      </w:r>
      <w:r w:rsidR="003821DA">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(Chaitow 2007; D'Ambrogio &amp;  Roth 1997; Jones 1995; Wong 2012)</w:t>
      </w:r>
      <w:r w:rsidR="00176FAB" w:rsidRPr="00917049">
        <w:rPr>
          <w:rFonts w:ascii="Cambria" w:hAnsi="Cambria" w:cs="Adobe Devanagari"/>
          <w:color w:val="000000"/>
          <w:sz w:val="24"/>
          <w:szCs w:val="24"/>
        </w:rPr>
        <w:fldChar w:fldCharType="end"/>
      </w:r>
      <w:r w:rsidR="00176FAB" w:rsidRPr="00917049">
        <w:rPr>
          <w:rFonts w:ascii="Cambria" w:hAnsi="Cambria" w:cs="Adobe Devanagari"/>
          <w:color w:val="000000"/>
          <w:sz w:val="24"/>
          <w:szCs w:val="24"/>
        </w:rPr>
        <w:t xml:space="preserve">.  </w:t>
      </w:r>
      <w:r w:rsidR="00CF3983" w:rsidRPr="00DF4F57">
        <w:rPr>
          <w:rFonts w:ascii="Cambria" w:hAnsi="Cambria" w:cs="Adobe Devanagari"/>
          <w:sz w:val="24"/>
          <w:szCs w:val="24"/>
        </w:rPr>
        <w:t xml:space="preserve">  In the classic SCS model, no distinction is made between TPs and myofascial trigger points (</w:t>
      </w:r>
      <w:proofErr w:type="spellStart"/>
      <w:r w:rsidR="00CF3983" w:rsidRPr="00DF4F57">
        <w:rPr>
          <w:rFonts w:ascii="Cambria" w:hAnsi="Cambria" w:cs="Adobe Devanagari"/>
          <w:sz w:val="24"/>
          <w:szCs w:val="24"/>
        </w:rPr>
        <w:t>Trps</w:t>
      </w:r>
      <w:proofErr w:type="spellEnd"/>
      <w:r w:rsidR="00CF3983" w:rsidRPr="00DF4F57">
        <w:rPr>
          <w:rFonts w:ascii="Cambria" w:hAnsi="Cambria" w:cs="Adobe Devanagari"/>
          <w:sz w:val="24"/>
          <w:szCs w:val="24"/>
        </w:rPr>
        <w:t>), but a discussion of how they are related will be given later in the framework of the proposed CS model.</w:t>
      </w:r>
    </w:p>
    <w:p w14:paraId="499383D7" w14:textId="2A1D08CB" w:rsidR="005E529B" w:rsidRPr="00DF4F57" w:rsidRDefault="005E529B">
      <w:pPr>
        <w:autoSpaceDE w:val="0"/>
        <w:autoSpaceDN w:val="0"/>
        <w:adjustRightInd w:val="0"/>
        <w:spacing w:after="0" w:line="480" w:lineRule="auto"/>
        <w:ind w:firstLine="720"/>
        <w:rPr>
          <w:rFonts w:ascii="Cambria" w:hAnsi="Cambria" w:cs="Adobe Devanagari"/>
          <w:color w:val="000000"/>
          <w:sz w:val="24"/>
          <w:szCs w:val="24"/>
        </w:rPr>
      </w:pPr>
      <w:r w:rsidRPr="00DF4F57">
        <w:rPr>
          <w:rFonts w:ascii="Cambria" w:hAnsi="Cambria" w:cs="Adobe Devanagari"/>
          <w:color w:val="000000"/>
          <w:sz w:val="24"/>
          <w:szCs w:val="24"/>
        </w:rPr>
        <w:t>The proposed physiological mechanisms behind SCS are theoretical.  Historically</w:t>
      </w:r>
      <w:r w:rsidR="00F62968"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the </w:t>
      </w:r>
      <w:r w:rsidR="001D2FA1" w:rsidRPr="00DF4F57">
        <w:rPr>
          <w:rFonts w:ascii="Cambria" w:hAnsi="Cambria" w:cs="Adobe Devanagari"/>
          <w:color w:val="000000"/>
          <w:sz w:val="24"/>
          <w:szCs w:val="24"/>
        </w:rPr>
        <w:t>p</w:t>
      </w:r>
      <w:r w:rsidRPr="00DF4F57">
        <w:rPr>
          <w:rFonts w:ascii="Cambria" w:hAnsi="Cambria" w:cs="Adobe Devanagari"/>
          <w:color w:val="000000"/>
          <w:sz w:val="24"/>
          <w:szCs w:val="24"/>
        </w:rPr>
        <w:t xml:space="preserve">roprioceptive or </w:t>
      </w:r>
      <w:proofErr w:type="spellStart"/>
      <w:r w:rsidRPr="00DF4F57">
        <w:rPr>
          <w:rFonts w:ascii="Cambria" w:hAnsi="Cambria" w:cs="Adobe Devanagari"/>
          <w:color w:val="000000"/>
          <w:sz w:val="24"/>
          <w:szCs w:val="24"/>
        </w:rPr>
        <w:t>Korr</w:t>
      </w:r>
      <w:proofErr w:type="spellEnd"/>
      <w:r w:rsidRPr="00DF4F57">
        <w:rPr>
          <w:rFonts w:ascii="Cambria" w:hAnsi="Cambria" w:cs="Adobe Devanagari"/>
          <w:color w:val="000000"/>
          <w:sz w:val="24"/>
          <w:szCs w:val="24"/>
        </w:rPr>
        <w:t xml:space="preserve"> hypothesis of joint dysfunction has been utilized to explain the effects of SCS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&lt;EndNote&gt;&lt;Cite&gt;&lt;Author&gt;Wong&lt;/Author&gt;&lt;Year&gt;2012&lt;/Year&gt;&lt;RecNum&gt;11&lt;/RecNum&gt;&lt;DisplayText&gt;(Wong 2012)&lt;/DisplayText&gt;&lt;record&gt;&lt;rec-number&gt;11&lt;/rec-number&gt;&lt;foreign-keys&gt;&lt;key app="EN" db-id="2v5tx202jzr094eswev50pvvsvr2tvpv9vda" timestamp="1485895302"&gt;11&lt;/key&gt;&lt;/foreign-keys&gt;&lt;ref-type name="Journal Article"&gt;17&lt;/ref-type&gt;&lt;contributors&gt;&lt;authors&gt;&lt;author&gt;Wong, Christopher Kevin&lt;/author&gt;&lt;/authors&gt;&lt;/contributors&gt;&lt;titles&gt;&lt;title&gt;Strain counterstrain: current concepts and clinical evidence&lt;/title&gt;&lt;secondary-title&gt;Manual Therapy&lt;/secondary-title&gt;&lt;alt-title&gt;Man Ther&lt;/alt-title&gt;&lt;short-title&gt;Strain counterstrain&lt;/short-title&gt;&lt;/titles&gt;&lt;periodical&gt;&lt;full-title&gt;Man Ther&lt;/full-title&gt;&lt;abbr-1&gt;Manual therapy&lt;/abbr-1&gt;&lt;/periodical&gt;&lt;alt-periodical&gt;&lt;full-title&gt;Man Ther&lt;/full-title&gt;&lt;abbr-1&gt;Manual therapy&lt;/abbr-1&gt;&lt;/alt-periodical&gt;&lt;pages&gt;2-8&lt;/pages&gt;&lt;volume&gt;17&lt;/volume&gt;&lt;number&gt;1&lt;/number&gt;&lt;keywords&gt;&lt;keyword&gt;Evidence-Based Medicine&lt;/keyword&gt;&lt;keyword&gt;Female&lt;/keyword&gt;&lt;keyword&gt;Humans&lt;/keyword&gt;&lt;keyword&gt;Male&lt;/keyword&gt;&lt;keyword&gt;Manipulation, Osteopathic&lt;/keyword&gt;&lt;keyword&gt;Musculoskeletal Diseases&lt;/keyword&gt;&lt;keyword&gt;Pain&lt;/keyword&gt;&lt;keyword&gt;Pain Measurement&lt;/keyword&gt;&lt;keyword&gt;Patient Positioning&lt;/keyword&gt;&lt;keyword&gt;Prognosis&lt;/keyword&gt;&lt;keyword&gt;Sprains and Strains&lt;/keyword&gt;&lt;keyword&gt;Treatment Outcome&lt;/keyword&gt;&lt;keyword&gt;Trigger Points&lt;/keyword&gt;&lt;/keywords&gt;&lt;dates&gt;&lt;year&gt;2012&lt;/year&gt;&lt;pub-dates&gt;&lt;date&gt;2012/02//&lt;/date&gt;&lt;/pub-dates&gt;&lt;/dates&gt;&lt;isbn&gt;1532-2769&lt;/isbn&gt;&lt;urls&gt;&lt;related-urls&gt;&lt;url&gt;http://www.ncbi.nlm.nih.gov/pubmed/22030379&lt;/url&gt;&lt;url&gt;http://ac.els-cdn.com/S1356689X1100186X/1-s2.0-S1356689X1100186X-main.pdf?_tid=c27cc468-e7f5-11e6-8c81-00000aacb35f&amp;amp;acdnat=1485895519_cbcb3581972cbbdaf5ef49b4ac488ebf&lt;/url&gt;&lt;/related-urls&gt;&lt;/urls&gt;&lt;electronic-resource-num&gt;10.1016/j.math.2011.10.001&lt;/electronic-resource-num&gt;&lt;remote-database-provider&gt;PubMed&lt;/remote-database-provider&gt;&lt;language&gt;eng&lt;/language&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(Wong 2012)</w:t>
      </w:r>
      <w:r w:rsidR="00176FAB" w:rsidRPr="00917049">
        <w:rPr>
          <w:rFonts w:ascii="Cambria" w:hAnsi="Cambria" w:cs="Adobe Devanagari"/>
          <w:color w:val="000000"/>
          <w:sz w:val="24"/>
          <w:szCs w:val="24"/>
        </w:rPr>
        <w:fldChar w:fldCharType="end"/>
      </w:r>
      <w:r w:rsidRPr="00DF4F57">
        <w:rPr>
          <w:rFonts w:ascii="Cambria" w:hAnsi="Cambria" w:cs="Adobe Devanagari"/>
          <w:color w:val="000000"/>
          <w:sz w:val="24"/>
          <w:szCs w:val="24"/>
        </w:rPr>
        <w:t xml:space="preserve">. In this theory, aberrant neuromuscular reflexes caused by dysfunctional muscle spindles </w:t>
      </w:r>
      <w:r w:rsidR="00EC3645" w:rsidRPr="00DF4F57">
        <w:rPr>
          <w:rFonts w:ascii="Cambria" w:hAnsi="Cambria" w:cs="Adobe Devanagari"/>
          <w:color w:val="000000"/>
          <w:sz w:val="24"/>
          <w:szCs w:val="24"/>
        </w:rPr>
        <w:t>lead to</w:t>
      </w:r>
      <w:r w:rsidRPr="00DF4F57">
        <w:rPr>
          <w:rFonts w:ascii="Cambria" w:hAnsi="Cambria" w:cs="Adobe Devanagari"/>
          <w:color w:val="000000"/>
          <w:sz w:val="24"/>
          <w:szCs w:val="24"/>
        </w:rPr>
        <w:t xml:space="preserve"> joi</w:t>
      </w:r>
      <w:r w:rsidR="001D2FA1" w:rsidRPr="00DF4F57">
        <w:rPr>
          <w:rFonts w:ascii="Cambria" w:hAnsi="Cambria" w:cs="Adobe Devanagari"/>
          <w:color w:val="000000"/>
          <w:sz w:val="24"/>
          <w:szCs w:val="24"/>
        </w:rPr>
        <w:t xml:space="preserve">nt </w:t>
      </w:r>
      <w:r w:rsidR="00B65F36" w:rsidRPr="00DF4F57">
        <w:rPr>
          <w:rFonts w:ascii="Cambria" w:hAnsi="Cambria" w:cs="Adobe Devanagari"/>
          <w:color w:val="000000"/>
          <w:sz w:val="24"/>
          <w:szCs w:val="24"/>
        </w:rPr>
        <w:t xml:space="preserve">fixation and </w:t>
      </w:r>
      <w:r w:rsidR="001D2FA1" w:rsidRPr="00DF4F57">
        <w:rPr>
          <w:rFonts w:ascii="Cambria" w:hAnsi="Cambria" w:cs="Adobe Devanagari"/>
          <w:color w:val="000000"/>
          <w:sz w:val="24"/>
          <w:szCs w:val="24"/>
        </w:rPr>
        <w:t xml:space="preserve">dysfunction </w:t>
      </w:r>
      <w:r w:rsidR="00176FAB"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&lt;EndNote&gt;&lt;Cite&gt;&lt;Author&gt;Korr&lt;/Author&gt;&lt;Year&gt;1975&lt;/Year&gt;&lt;RecNum&gt;12&lt;/RecNum&gt;&lt;DisplayText&gt;(Korr 1975)&lt;/DisplayText&gt;&lt;record&gt;&lt;rec-number&gt;12&lt;/rec-number&gt;&lt;foreign-keys&gt;&lt;key app="EN" db-id="2v5tx202jzr094eswev50pvvsvr2tvpv9vda" timestamp="1485895302"&gt;12&lt;/key&gt;&lt;/foreign-keys&gt;&lt;ref-type name="Journal Article"&gt;17&lt;/ref-type&gt;&lt;contributors&gt;&lt;authors&gt;&lt;author&gt;Korr, I. M.&lt;/author&gt;&lt;/authors&gt;&lt;/contributors&gt;&lt;titles&gt;&lt;title&gt;Proprioceptors and somatic dysfunction&lt;/title&gt;&lt;secondary-title&gt;The Journal of the American Osteopathic Association&lt;/secondary-title&gt;&lt;alt-title&gt;J Am Osteopath Assoc&lt;/alt-title&gt;&lt;/titles&gt;&lt;periodical&gt;&lt;full-title&gt;The Journal of the American Osteopathic Association&lt;/full-title&gt;&lt;abbr-1&gt;J Am Osteopath Assoc&lt;/abbr-1&gt;&lt;/periodical&gt;&lt;alt-periodical&gt;&lt;full-title&gt;The Journal of the American Osteopathic Association&lt;/full-title&gt;&lt;abbr-1&gt;J Am Osteopath Assoc&lt;/abbr-1&gt;&lt;/alt-periodical&gt;&lt;pages&gt;638-650&lt;/pages&gt;&lt;volume&gt;74&lt;/volume&gt;&lt;number&gt;7&lt;/number&gt;&lt;keywords&gt;&lt;keyword&gt;Bone Diseases&lt;/keyword&gt;&lt;keyword&gt;Humans&lt;/keyword&gt;&lt;keyword&gt;Joints&lt;/keyword&gt;&lt;keyword&gt;Mechanoreceptors&lt;/keyword&gt;&lt;keyword&gt;Motor Activity&lt;/keyword&gt;&lt;keyword&gt;Motor Endplate&lt;/keyword&gt;&lt;keyword&gt;Movement&lt;/keyword&gt;&lt;keyword&gt;Muscle Contraction&lt;/keyword&gt;&lt;keyword&gt;Muscle Spindles&lt;/keyword&gt;&lt;keyword&gt;Neurons&lt;/keyword&gt;&lt;keyword&gt;Sensory Receptor Cells&lt;/keyword&gt;&lt;keyword&gt;Tendons&lt;/keyword&gt;&lt;/keywords&gt;&lt;dates&gt;&lt;year&gt;1975&lt;/year&gt;&lt;pub-dates&gt;&lt;date&gt;1975/03//&lt;/date&gt;&lt;/pub-dates&gt;&lt;/dates&gt;&lt;isbn&gt;0098-6151&lt;/isbn&gt;&lt;urls&gt;&lt;related-urls&gt;&lt;url&gt;http://www.ncbi.nlm.nih.gov/pubmed/124754&lt;/url&gt;&lt;url&gt;http://jaoa.org/article.aspx?articleid=2096985&lt;/url&gt;&lt;/related-urls&gt;&lt;/urls&gt;&lt;remote-database-provider&gt;PubMed&lt;/remote-database-provider&gt;&lt;language&gt;eng&lt;/language&gt;&lt;/record&gt;&lt;/Cite&gt;&lt;/EndNote&gt;</w:instrText>
      </w:r>
      <w:r w:rsidR="00176FAB"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(Korr 1975)</w:t>
      </w:r>
      <w:r w:rsidR="00176FAB" w:rsidRPr="00917049">
        <w:rPr>
          <w:rFonts w:ascii="Cambria" w:hAnsi="Cambria" w:cs="Adobe Devanagari"/>
          <w:color w:val="000000"/>
          <w:sz w:val="24"/>
          <w:szCs w:val="24"/>
        </w:rPr>
        <w:fldChar w:fldCharType="end"/>
      </w:r>
      <w:r w:rsidR="001D2FA1"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Through passive positioning, SCS </w:t>
      </w:r>
      <w:r w:rsidR="00B65F36" w:rsidRPr="00DF4F57">
        <w:rPr>
          <w:rFonts w:ascii="Cambria" w:hAnsi="Cambria" w:cs="Adobe Devanagari"/>
          <w:color w:val="000000"/>
          <w:sz w:val="24"/>
          <w:szCs w:val="24"/>
        </w:rPr>
        <w:t xml:space="preserve">is believed to </w:t>
      </w:r>
      <w:r w:rsidRPr="00DF4F57">
        <w:rPr>
          <w:rFonts w:ascii="Cambria" w:hAnsi="Cambria" w:cs="Adobe Devanagari"/>
          <w:color w:val="000000"/>
          <w:sz w:val="24"/>
          <w:szCs w:val="24"/>
        </w:rPr>
        <w:t xml:space="preserve">reset the dysfunctional proprioceptors to baseline sensitivity, normalizing the stretch reflex and restoring pain-free function to the involved joint.  </w:t>
      </w:r>
    </w:p>
    <w:p w14:paraId="1627B7F2" w14:textId="5BE4D452" w:rsidR="00F62968" w:rsidRPr="00DF4F57" w:rsidRDefault="00F62968">
      <w:pPr>
        <w:autoSpaceDE w:val="0"/>
        <w:autoSpaceDN w:val="0"/>
        <w:adjustRightInd w:val="0"/>
        <w:spacing w:after="0" w:line="480" w:lineRule="auto"/>
        <w:ind w:firstLine="720"/>
        <w:rPr>
          <w:rFonts w:ascii="Cambria" w:hAnsi="Cambria" w:cs="Adobe Devanagari"/>
          <w:color w:val="000000"/>
          <w:sz w:val="24"/>
          <w:szCs w:val="24"/>
        </w:rPr>
      </w:pPr>
      <w:r w:rsidRPr="00DF4F57">
        <w:rPr>
          <w:rFonts w:ascii="Cambria" w:hAnsi="Cambria" w:cs="Adobe Devanagari"/>
          <w:color w:val="000000"/>
          <w:sz w:val="24"/>
          <w:szCs w:val="24"/>
        </w:rPr>
        <w:t>In 1990</w:t>
      </w:r>
      <w:r w:rsidR="001D2FA1" w:rsidRPr="00DF4F57">
        <w:rPr>
          <w:rFonts w:ascii="Cambria" w:hAnsi="Cambria" w:cs="Adobe Devanagari"/>
          <w:color w:val="000000"/>
          <w:sz w:val="24"/>
          <w:szCs w:val="24"/>
        </w:rPr>
        <w:t>,</w:t>
      </w:r>
      <w:r w:rsidRPr="00DF4F57">
        <w:rPr>
          <w:rFonts w:ascii="Cambria" w:hAnsi="Cambria" w:cs="Adobe Devanagari"/>
          <w:color w:val="000000"/>
          <w:sz w:val="24"/>
          <w:szCs w:val="24"/>
        </w:rPr>
        <w:t xml:space="preserve"> Van Buskirk question</w:t>
      </w:r>
      <w:r w:rsidR="00F249E2" w:rsidRPr="00DF4F57">
        <w:rPr>
          <w:rFonts w:ascii="Cambria" w:hAnsi="Cambria" w:cs="Adobe Devanagari"/>
          <w:color w:val="000000"/>
          <w:sz w:val="24"/>
          <w:szCs w:val="24"/>
        </w:rPr>
        <w:t>ed</w:t>
      </w:r>
      <w:r w:rsidRPr="00DF4F57">
        <w:rPr>
          <w:rFonts w:ascii="Cambria" w:hAnsi="Cambria" w:cs="Adobe Devanagari"/>
          <w:color w:val="000000"/>
          <w:sz w:val="24"/>
          <w:szCs w:val="24"/>
        </w:rPr>
        <w:t xml:space="preserve"> the </w:t>
      </w:r>
      <w:r w:rsidR="001D2FA1" w:rsidRPr="00DF4F57">
        <w:rPr>
          <w:rFonts w:ascii="Cambria" w:hAnsi="Cambria" w:cs="Adobe Devanagari"/>
          <w:color w:val="000000"/>
          <w:sz w:val="24"/>
          <w:szCs w:val="24"/>
        </w:rPr>
        <w:t>validity of the p</w:t>
      </w:r>
      <w:r w:rsidRPr="00DF4F57">
        <w:rPr>
          <w:rFonts w:ascii="Cambria" w:hAnsi="Cambria" w:cs="Adobe Devanagari"/>
          <w:color w:val="000000"/>
          <w:sz w:val="24"/>
          <w:szCs w:val="24"/>
        </w:rPr>
        <w:t xml:space="preserve">roprioceptive </w:t>
      </w:r>
      <w:r w:rsidR="001D2FA1" w:rsidRPr="00DF4F57">
        <w:rPr>
          <w:rFonts w:ascii="Cambria" w:hAnsi="Cambria" w:cs="Adobe Devanagari"/>
          <w:color w:val="000000"/>
          <w:sz w:val="24"/>
          <w:szCs w:val="24"/>
        </w:rPr>
        <w:t>m</w:t>
      </w:r>
      <w:r w:rsidRPr="00DF4F57">
        <w:rPr>
          <w:rFonts w:ascii="Cambria" w:hAnsi="Cambria" w:cs="Adobe Devanagari"/>
          <w:color w:val="000000"/>
          <w:sz w:val="24"/>
          <w:szCs w:val="24"/>
        </w:rPr>
        <w:t xml:space="preserve">odel </w:t>
      </w:r>
      <w:r w:rsidR="005E2F8C"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&lt;EndNote&gt;&lt;Cite&gt;&lt;Author&gt;Van Buskirk&lt;/Author&gt;&lt;Year&gt;1990&lt;/Year&gt;&lt;RecNum&gt;13&lt;/RecNum&gt;&lt;DisplayText&gt;(Van Buskirk 1990)&lt;/DisplayText&gt;&lt;record&gt;&lt;rec-number&gt;13&lt;/rec-number&gt;&lt;foreign-keys&gt;&lt;key app="EN" db-id="2v5tx202jzr094eswev50pvvsvr2tvpv9vda" timestamp="1485895302"&gt;13&lt;/key&gt;&lt;/foreign-keys&gt;&lt;ref-type name="Journal Article"&gt;17&lt;/ref-type&gt;&lt;contributors&gt;&lt;authors&gt;&lt;author&gt;Van Buskirk, R. L.&lt;/author&gt;&lt;/authors&gt;&lt;/contributors&gt;&lt;titles&gt;&lt;title&gt;Nociceptive reflexes and the somatic dysfunction: a model&lt;/title&gt;&lt;secondary-title&gt;The Journal of the American Osteopathic Association&lt;/secondary-title&gt;&lt;alt-title&gt;J Am Osteopath Assoc&lt;/alt-title&gt;&lt;short-title&gt;Nociceptive reflexes and the somatic dysfunction&lt;/short-title&gt;&lt;/titles&gt;&lt;periodical&gt;&lt;full-title&gt;The Journal of the American Osteopathic Association&lt;/full-title&gt;&lt;abbr-1&gt;J Am Osteopath Assoc&lt;/abbr-1&gt;&lt;/periodical&gt;&lt;alt-periodical&gt;&lt;full-title&gt;The Journal of the American Osteopathic Association&lt;/full-title&gt;&lt;abbr-1&gt;J Am Osteopath Assoc&lt;/abbr-1&gt;&lt;/alt-periodical&gt;&lt;pages&gt;792-794, 797-809&lt;/pages&gt;&lt;volume&gt;90&lt;/volume&gt;&lt;number&gt;9&lt;/number&gt;&lt;keywords&gt;&lt;keyword&gt;Bone and Bones&lt;/keyword&gt;&lt;keyword&gt;Disease&lt;/keyword&gt;&lt;keyword&gt;Humans&lt;/keyword&gt;&lt;keyword&gt;Models, Biological&lt;/keyword&gt;&lt;keyword&gt;Models, Neurological&lt;/keyword&gt;&lt;keyword&gt;Muscles&lt;/keyword&gt;&lt;keyword&gt;Nociceptors&lt;/keyword&gt;&lt;keyword&gt;Reflex&lt;/keyword&gt;&lt;keyword&gt;Viscera&lt;/keyword&gt;&lt;/keywords&gt;&lt;dates&gt;&lt;year&gt;1990&lt;/year&gt;&lt;pub-dates&gt;&lt;date&gt;1990/09//&lt;/date&gt;&lt;/pub-dates&gt;&lt;/dates&gt;&lt;isbn&gt;0098-6151&lt;/isbn&gt;&lt;urls&gt;&lt;related-urls&gt;&lt;url&gt;http://www.ncbi.nlm.nih.gov/pubmed/2211195&lt;/url&gt;&lt;url&gt;http://jaoa.org/article.aspx?articleid=2098637&lt;/url&gt;&lt;/related-urls&gt;&lt;/urls&gt;&lt;remote-database-provider&gt;PubMed&lt;/remote-database-provider&gt;&lt;language&gt;eng&lt;/language&gt;&lt;/record&gt;&lt;/Cite&gt;&lt;/EndNote&gt;</w:instrText>
      </w:r>
      <w:r w:rsidR="005E2F8C"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(Van Buskirk 1990)</w:t>
      </w:r>
      <w:r w:rsidR="005E2F8C" w:rsidRPr="00917049">
        <w:rPr>
          <w:rFonts w:ascii="Cambria" w:hAnsi="Cambria" w:cs="Adobe Devanagari"/>
          <w:color w:val="000000"/>
          <w:sz w:val="24"/>
          <w:szCs w:val="24"/>
        </w:rPr>
        <w:fldChar w:fldCharType="end"/>
      </w:r>
      <w:r w:rsidR="005E2F8C" w:rsidRPr="00917049">
        <w:rPr>
          <w:rFonts w:ascii="Cambria" w:hAnsi="Cambria" w:cs="Adobe Devanagari"/>
          <w:color w:val="000000"/>
          <w:sz w:val="24"/>
          <w:szCs w:val="24"/>
        </w:rPr>
        <w:t xml:space="preserve">. </w:t>
      </w:r>
      <w:r w:rsidR="00390AA0" w:rsidRPr="00DF4F57">
        <w:rPr>
          <w:rFonts w:ascii="Cambria" w:hAnsi="Cambria" w:cs="Adobe Devanagari"/>
          <w:color w:val="000000"/>
          <w:sz w:val="24"/>
          <w:szCs w:val="24"/>
        </w:rPr>
        <w:t xml:space="preserve"> </w:t>
      </w:r>
      <w:r w:rsidRPr="00DF4F57">
        <w:rPr>
          <w:rFonts w:ascii="Cambria" w:hAnsi="Cambria" w:cs="Adobe Devanagari"/>
          <w:color w:val="000000"/>
          <w:sz w:val="24"/>
          <w:szCs w:val="24"/>
        </w:rPr>
        <w:t xml:space="preserve">He argued that muscle spindle activity alone is neither necessary nor typically sufficient to produce isolated skeletal muscle contraction and that other tissue proprioceptors exist, such as </w:t>
      </w:r>
      <w:r w:rsidR="00390AA0" w:rsidRPr="00DF4F57">
        <w:rPr>
          <w:rFonts w:ascii="Cambria" w:hAnsi="Cambria" w:cs="Adobe Devanagari"/>
          <w:color w:val="000000"/>
          <w:sz w:val="24"/>
          <w:szCs w:val="24"/>
        </w:rPr>
        <w:t>nociceptors that</w:t>
      </w:r>
      <w:r w:rsidRPr="00DF4F57">
        <w:rPr>
          <w:rFonts w:ascii="Cambria" w:hAnsi="Cambria" w:cs="Adobe Devanagari"/>
          <w:color w:val="000000"/>
          <w:sz w:val="24"/>
          <w:szCs w:val="24"/>
        </w:rPr>
        <w:t xml:space="preserve"> can cause a similar clinical presentation. </w:t>
      </w:r>
      <w:r w:rsidR="005D203E" w:rsidRPr="00DF4F57">
        <w:rPr>
          <w:rFonts w:ascii="Cambria" w:hAnsi="Cambria" w:cs="Adobe Devanagari"/>
          <w:color w:val="000000"/>
          <w:sz w:val="24"/>
          <w:szCs w:val="24"/>
        </w:rPr>
        <w:t>He</w:t>
      </w:r>
      <w:r w:rsidRPr="00DF4F57">
        <w:rPr>
          <w:rFonts w:ascii="Cambria" w:hAnsi="Cambria" w:cs="Adobe Devanagari"/>
          <w:color w:val="000000"/>
          <w:sz w:val="24"/>
          <w:szCs w:val="24"/>
        </w:rPr>
        <w:t xml:space="preserve"> argued </w:t>
      </w:r>
      <w:r w:rsidR="005D203E" w:rsidRPr="00DF4F57">
        <w:rPr>
          <w:rFonts w:ascii="Cambria" w:hAnsi="Cambria" w:cs="Adobe Devanagari"/>
          <w:color w:val="000000"/>
          <w:sz w:val="24"/>
          <w:szCs w:val="24"/>
        </w:rPr>
        <w:t>for a</w:t>
      </w:r>
      <w:r w:rsidRPr="00DF4F57">
        <w:rPr>
          <w:rFonts w:ascii="Cambria" w:hAnsi="Cambria" w:cs="Adobe Devanagari"/>
          <w:color w:val="000000"/>
          <w:sz w:val="24"/>
          <w:szCs w:val="24"/>
        </w:rPr>
        <w:t xml:space="preserve"> nociceptive model</w:t>
      </w:r>
      <w:r w:rsidR="005D203E" w:rsidRPr="00DF4F57">
        <w:rPr>
          <w:rFonts w:ascii="Cambria" w:hAnsi="Cambria" w:cs="Adobe Devanagari"/>
          <w:color w:val="000000"/>
          <w:sz w:val="24"/>
          <w:szCs w:val="24"/>
        </w:rPr>
        <w:t xml:space="preserve"> that </w:t>
      </w:r>
      <w:r w:rsidRPr="00DF4F57">
        <w:rPr>
          <w:rFonts w:ascii="Cambria" w:hAnsi="Cambria" w:cs="Adobe Devanagari"/>
          <w:color w:val="000000"/>
          <w:sz w:val="24"/>
          <w:szCs w:val="24"/>
        </w:rPr>
        <w:t xml:space="preserve">could account for the fact that </w:t>
      </w:r>
      <w:r w:rsidRPr="00DF4F57">
        <w:rPr>
          <w:rFonts w:ascii="Cambria" w:hAnsi="Cambria" w:cs="Adobe Devanagari"/>
          <w:color w:val="000000"/>
          <w:sz w:val="24"/>
          <w:szCs w:val="24"/>
        </w:rPr>
        <w:lastRenderedPageBreak/>
        <w:t>joint dysfunction is known to be caused by non-muscular tissues like the viscera, which do not contain muscle spindles</w:t>
      </w:r>
      <w:r w:rsidR="00390AA0" w:rsidRPr="00DF4F57">
        <w:rPr>
          <w:rFonts w:ascii="Cambria" w:hAnsi="Cambria" w:cs="Adobe Devanagari"/>
          <w:color w:val="000000"/>
          <w:sz w:val="24"/>
          <w:szCs w:val="24"/>
        </w:rPr>
        <w:t xml:space="preserve">. </w:t>
      </w:r>
      <w:r w:rsidR="001038B2">
        <w:rPr>
          <w:rFonts w:ascii="Cambria" w:hAnsi="Cambria" w:cs="Adobe Devanagari"/>
          <w:color w:val="000000"/>
          <w:sz w:val="24"/>
          <w:szCs w:val="24"/>
        </w:rPr>
        <w:t xml:space="preserve"> </w:t>
      </w:r>
      <w:r w:rsidRPr="00DF4F57">
        <w:rPr>
          <w:rFonts w:ascii="Cambria" w:hAnsi="Cambria" w:cs="Adobe Devanagari"/>
          <w:color w:val="000000"/>
          <w:sz w:val="24"/>
          <w:szCs w:val="24"/>
        </w:rPr>
        <w:t xml:space="preserve">In 2005, </w:t>
      </w:r>
      <w:r w:rsidR="001038B2">
        <w:rPr>
          <w:rFonts w:ascii="Cambria" w:hAnsi="Cambria" w:cs="Adobe Devanagari"/>
          <w:color w:val="000000"/>
          <w:sz w:val="24"/>
          <w:szCs w:val="24"/>
        </w:rPr>
        <w:t xml:space="preserve">the </w:t>
      </w:r>
      <w:r w:rsidRPr="00DF4F57">
        <w:rPr>
          <w:rFonts w:ascii="Cambria" w:hAnsi="Cambria" w:cs="Adobe Devanagari"/>
          <w:color w:val="000000"/>
          <w:sz w:val="24"/>
          <w:szCs w:val="24"/>
        </w:rPr>
        <w:t xml:space="preserve">Van Buskirk </w:t>
      </w:r>
      <w:r w:rsidR="001038B2">
        <w:rPr>
          <w:rFonts w:ascii="Cambria" w:hAnsi="Cambria" w:cs="Adobe Devanagari"/>
          <w:color w:val="000000"/>
          <w:sz w:val="24"/>
          <w:szCs w:val="24"/>
        </w:rPr>
        <w:t>nociceptive model</w:t>
      </w:r>
      <w:r w:rsidRPr="00DF4F57">
        <w:rPr>
          <w:rFonts w:ascii="Cambria" w:hAnsi="Cambria" w:cs="Adobe Devanagari"/>
          <w:color w:val="000000"/>
          <w:sz w:val="24"/>
          <w:szCs w:val="24"/>
        </w:rPr>
        <w:t xml:space="preserve"> </w:t>
      </w:r>
      <w:r w:rsidR="001038B2">
        <w:rPr>
          <w:rFonts w:ascii="Cambria" w:hAnsi="Cambria" w:cs="Adobe Devanagari"/>
          <w:color w:val="000000"/>
          <w:sz w:val="24"/>
          <w:szCs w:val="24"/>
        </w:rPr>
        <w:t xml:space="preserve">was updated </w:t>
      </w:r>
      <w:r w:rsidRPr="00DF4F57">
        <w:rPr>
          <w:rFonts w:ascii="Cambria" w:hAnsi="Cambria" w:cs="Adobe Devanagari"/>
          <w:color w:val="000000"/>
          <w:sz w:val="24"/>
          <w:szCs w:val="24"/>
        </w:rPr>
        <w:t xml:space="preserve">to include new research related to the excitation of segmental dorsal root </w:t>
      </w:r>
      <w:r w:rsidR="00697F37" w:rsidRPr="00DF4F57">
        <w:rPr>
          <w:rFonts w:ascii="Cambria" w:hAnsi="Cambria" w:cs="Adobe Devanagari"/>
          <w:color w:val="000000"/>
          <w:sz w:val="24"/>
          <w:szCs w:val="24"/>
        </w:rPr>
        <w:t>reflexes and</w:t>
      </w:r>
      <w:r w:rsidRPr="00DF4F57">
        <w:rPr>
          <w:rFonts w:ascii="Cambria" w:hAnsi="Cambria" w:cs="Adobe Devanagari"/>
          <w:color w:val="000000"/>
          <w:sz w:val="24"/>
          <w:szCs w:val="24"/>
        </w:rPr>
        <w:t xml:space="preserve"> the potential for pain modulation from descending Central Nervous System (CNS) pathways</w:t>
      </w:r>
      <w:r w:rsidR="00452B66" w:rsidRPr="00917049">
        <w:rPr>
          <w:rFonts w:ascii="Cambria" w:hAnsi="Cambria" w:cs="Adobe Devanagari"/>
          <w:color w:val="000000"/>
          <w:sz w:val="24"/>
          <w:szCs w:val="24"/>
        </w:rPr>
        <w:t xml:space="preserve"> </w:t>
      </w:r>
      <w:r w:rsidR="00452B66" w:rsidRPr="00917049">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&lt;EndNote&gt;&lt;Cite&gt;&lt;Author&gt;Howell&lt;/Author&gt;&lt;Year&gt;2005&lt;/Year&gt;&lt;RecNum&gt;14&lt;/RecNum&gt;&lt;DisplayText&gt;(Howell &amp;amp;  Willard 2005)&lt;/DisplayText&gt;&lt;record&gt;&lt;rec-number&gt;14&lt;/rec-number&gt;&lt;foreign-keys&gt;&lt;key app="EN" db-id="2v5tx202jzr094eswev50pvvsvr2tvpv9vda" timestamp="1485895302"&gt;14&lt;/key&gt;&lt;/foreign-keys&gt;&lt;ref-type name="Journal Article"&gt;17&lt;/ref-type&gt;&lt;contributors&gt;&lt;authors&gt;&lt;author&gt;Howell, John N.&lt;/author&gt;&lt;author&gt;Willard, Frank&lt;/author&gt;&lt;/authors&gt;&lt;/contributors&gt;&lt;titles&gt;&lt;title&gt;Nociception: New Understandings and Their Possible Relation to Somatic Dysfunction and Its Treatment&lt;/title&gt;&lt;secondary-title&gt;Ohio Research and Clinical Review&lt;/secondary-title&gt;&lt;short-title&gt;OHIO RESEARCH AND CLINICAL REVIEW. Nociception&lt;/short-title&gt;&lt;/titles&gt;&lt;periodical&gt;&lt;full-title&gt;Ohio Research and Clinical Review&lt;/full-title&gt;&lt;/periodical&gt;&lt;pages&gt;1-4&lt;/pages&gt;&lt;volume&gt;15&lt;/volume&gt;&lt;number&gt;Spring 2005&lt;/number&gt;&lt;dates&gt;&lt;year&gt;2005&lt;/year&gt;&lt;pub-dates&gt;&lt;date&gt;2005 Spring&lt;/date&gt;&lt;/pub-dates&gt;&lt;/dates&gt;&lt;urls&gt;&lt;related-urls&gt;&lt;url&gt;http://docplayer.net/30488561-Ohio-research-and-clinical-review-nociception-new-understandings-and-their-possible-relation-to-somatic-dysfunction-and-its-treatment.html&lt;/url&gt;&lt;url&gt;files/4060/30488561-Ohio-research-and-clinical-review-nociception-new-understandings-and-their-possible-re.html&lt;/url&gt;&lt;/related-urls&gt;&lt;/urls&gt;&lt;access-date&gt;2017/01/31/16:44:08&lt;/access-date&gt;&lt;/record&gt;&lt;/Cite&gt;&lt;/EndNote&gt;</w:instrText>
      </w:r>
      <w:r w:rsidR="00452B66" w:rsidRPr="00917049">
        <w:rPr>
          <w:rFonts w:ascii="Cambria" w:hAnsi="Cambria" w:cs="Adobe Devanagari"/>
          <w:color w:val="000000"/>
          <w:sz w:val="24"/>
          <w:szCs w:val="24"/>
        </w:rPr>
        <w:fldChar w:fldCharType="separate"/>
      </w:r>
      <w:r w:rsidR="003821DA">
        <w:rPr>
          <w:rFonts w:ascii="Cambria" w:hAnsi="Cambria" w:cs="Adobe Devanagari"/>
          <w:noProof/>
          <w:color w:val="000000"/>
          <w:sz w:val="24"/>
          <w:szCs w:val="24"/>
        </w:rPr>
        <w:t>(Howell &amp;  Willard 2005)</w:t>
      </w:r>
      <w:r w:rsidR="00452B66" w:rsidRPr="00917049">
        <w:rPr>
          <w:rFonts w:ascii="Cambria" w:hAnsi="Cambria" w:cs="Adobe Devanagari"/>
          <w:color w:val="000000"/>
          <w:sz w:val="24"/>
          <w:szCs w:val="24"/>
        </w:rPr>
        <w:fldChar w:fldCharType="end"/>
      </w:r>
      <w:r w:rsidR="00E80FB7">
        <w:rPr>
          <w:rFonts w:ascii="Cambria" w:hAnsi="Cambria" w:cs="Adobe Devanagari"/>
          <w:color w:val="000000"/>
          <w:sz w:val="24"/>
          <w:szCs w:val="24"/>
        </w:rPr>
        <w:t>.</w:t>
      </w:r>
    </w:p>
    <w:p w14:paraId="6F26336C" w14:textId="1B94B9A1" w:rsidR="0028073A" w:rsidRPr="00DF4F57" w:rsidRDefault="007D2C51">
      <w:pPr>
        <w:autoSpaceDE w:val="0"/>
        <w:autoSpaceDN w:val="0"/>
        <w:adjustRightInd w:val="0"/>
        <w:spacing w:after="0" w:line="480" w:lineRule="auto"/>
        <w:rPr>
          <w:rFonts w:ascii="Cambria" w:hAnsi="Cambria" w:cs="Adobe Devanagari"/>
          <w:b/>
          <w:sz w:val="24"/>
          <w:szCs w:val="24"/>
        </w:rPr>
      </w:pPr>
      <w:r w:rsidRPr="00DF4F57">
        <w:rPr>
          <w:rFonts w:ascii="Cambria" w:hAnsi="Cambria" w:cs="Adobe Devanagari"/>
          <w:sz w:val="24"/>
          <w:szCs w:val="24"/>
        </w:rPr>
        <w:t xml:space="preserve">   </w:t>
      </w:r>
      <w:r w:rsidR="00C07D1A" w:rsidRPr="00DF4F57">
        <w:rPr>
          <w:rFonts w:ascii="Cambria" w:hAnsi="Cambria" w:cs="Adobe Devanagari"/>
          <w:sz w:val="24"/>
          <w:szCs w:val="24"/>
        </w:rPr>
        <w:tab/>
      </w:r>
      <w:r w:rsidRPr="00DF4F57">
        <w:rPr>
          <w:rFonts w:ascii="Cambria" w:hAnsi="Cambria" w:cs="Adobe Devanagari"/>
          <w:sz w:val="24"/>
          <w:szCs w:val="24"/>
        </w:rPr>
        <w:t xml:space="preserve"> T</w:t>
      </w:r>
      <w:r w:rsidR="006C7D07" w:rsidRPr="00DF4F57">
        <w:rPr>
          <w:rFonts w:ascii="Cambria" w:hAnsi="Cambria" w:cs="Adobe Devanagari"/>
          <w:sz w:val="24"/>
          <w:szCs w:val="24"/>
        </w:rPr>
        <w:t xml:space="preserve">he scope of </w:t>
      </w:r>
      <w:r w:rsidR="0013410F" w:rsidRPr="00DF4F57">
        <w:rPr>
          <w:rFonts w:ascii="Cambria" w:hAnsi="Cambria" w:cs="Adobe Devanagari"/>
          <w:sz w:val="24"/>
          <w:szCs w:val="24"/>
        </w:rPr>
        <w:t xml:space="preserve">SCS </w:t>
      </w:r>
      <w:r w:rsidR="006C7D07" w:rsidRPr="00DF4F57">
        <w:rPr>
          <w:rFonts w:ascii="Cambria" w:hAnsi="Cambria" w:cs="Adobe Devanagari"/>
          <w:sz w:val="24"/>
          <w:szCs w:val="24"/>
        </w:rPr>
        <w:t>treatment</w:t>
      </w:r>
      <w:r w:rsidR="0053127F" w:rsidRPr="00DF4F57">
        <w:rPr>
          <w:rFonts w:ascii="Cambria" w:hAnsi="Cambria" w:cs="Adobe Devanagari"/>
          <w:sz w:val="24"/>
          <w:szCs w:val="24"/>
        </w:rPr>
        <w:t xml:space="preserve"> has</w:t>
      </w:r>
      <w:r w:rsidR="004B4E45" w:rsidRPr="00DF4F57">
        <w:rPr>
          <w:rFonts w:ascii="Cambria" w:hAnsi="Cambria" w:cs="Adobe Devanagari"/>
          <w:sz w:val="24"/>
          <w:szCs w:val="24"/>
        </w:rPr>
        <w:t xml:space="preserve"> been expanded </w:t>
      </w:r>
      <w:r w:rsidR="00E13127" w:rsidRPr="00DF4F57">
        <w:rPr>
          <w:rFonts w:ascii="Cambria" w:hAnsi="Cambria" w:cs="Adobe Devanagari"/>
          <w:sz w:val="24"/>
          <w:szCs w:val="24"/>
        </w:rPr>
        <w:t>over the last 20 years</w:t>
      </w:r>
      <w:r w:rsidRPr="00DF4F57">
        <w:rPr>
          <w:rFonts w:ascii="Cambria" w:hAnsi="Cambria" w:cs="Adobe Devanagari"/>
          <w:sz w:val="24"/>
          <w:szCs w:val="24"/>
        </w:rPr>
        <w:t xml:space="preserve"> </w:t>
      </w:r>
      <w:r w:rsidR="004B4E45" w:rsidRPr="00DF4F57">
        <w:rPr>
          <w:rFonts w:ascii="Cambria" w:hAnsi="Cambria" w:cs="Adobe Devanagari"/>
          <w:sz w:val="24"/>
          <w:szCs w:val="24"/>
        </w:rPr>
        <w:t xml:space="preserve">by </w:t>
      </w:r>
      <w:r w:rsidR="00BD60D2" w:rsidRPr="00DF4F57">
        <w:rPr>
          <w:rFonts w:ascii="Cambria" w:hAnsi="Cambria" w:cs="Adobe Devanagari"/>
          <w:sz w:val="24"/>
          <w:szCs w:val="24"/>
        </w:rPr>
        <w:t xml:space="preserve">the </w:t>
      </w:r>
      <w:r w:rsidR="00434FC6">
        <w:rPr>
          <w:rFonts w:ascii="Cambria" w:hAnsi="Cambria" w:cs="Adobe Devanagari"/>
          <w:sz w:val="24"/>
          <w:szCs w:val="24"/>
        </w:rPr>
        <w:t xml:space="preserve">lead </w:t>
      </w:r>
      <w:r w:rsidR="00BD60D2" w:rsidRPr="00DF4F57">
        <w:rPr>
          <w:rFonts w:ascii="Cambria" w:hAnsi="Cambria" w:cs="Adobe Devanagari"/>
          <w:sz w:val="24"/>
          <w:szCs w:val="24"/>
        </w:rPr>
        <w:t xml:space="preserve">author, Brian Tuckey PT, OCS, </w:t>
      </w:r>
      <w:r w:rsidR="00ED1204" w:rsidRPr="00DF4F57">
        <w:rPr>
          <w:rFonts w:ascii="Cambria" w:hAnsi="Cambria" w:cs="Adobe Devanagari"/>
          <w:sz w:val="24"/>
          <w:szCs w:val="24"/>
        </w:rPr>
        <w:t xml:space="preserve">(BT) </w:t>
      </w:r>
      <w:r w:rsidR="004B4E45" w:rsidRPr="00DF4F57">
        <w:rPr>
          <w:rFonts w:ascii="Cambria" w:hAnsi="Cambria" w:cs="Adobe Devanagari"/>
          <w:sz w:val="24"/>
          <w:szCs w:val="24"/>
        </w:rPr>
        <w:t>a disciple of Jones</w:t>
      </w:r>
      <w:r w:rsidR="00390AA0" w:rsidRPr="00DF4F57">
        <w:rPr>
          <w:rFonts w:ascii="Cambria" w:hAnsi="Cambria" w:cs="Adobe Devanagari"/>
          <w:sz w:val="24"/>
          <w:szCs w:val="24"/>
        </w:rPr>
        <w:t>.</w:t>
      </w:r>
      <w:r w:rsidR="004B4E45" w:rsidRPr="00DF4F57">
        <w:rPr>
          <w:rFonts w:ascii="Cambria" w:hAnsi="Cambria" w:cs="Adobe Devanagari"/>
          <w:sz w:val="24"/>
          <w:szCs w:val="24"/>
        </w:rPr>
        <w:t xml:space="preserve"> </w:t>
      </w:r>
      <w:r w:rsidR="000A2EE3" w:rsidRPr="00DF4F57">
        <w:rPr>
          <w:rFonts w:ascii="Cambria" w:hAnsi="Cambria" w:cs="Adobe Devanagari"/>
          <w:sz w:val="24"/>
          <w:szCs w:val="24"/>
        </w:rPr>
        <w:t xml:space="preserve"> </w:t>
      </w:r>
      <w:r w:rsidR="0013410F" w:rsidRPr="00DF4F57">
        <w:rPr>
          <w:rFonts w:ascii="Cambria" w:hAnsi="Cambria" w:cs="Adobe Devanagari"/>
          <w:color w:val="000000" w:themeColor="text1"/>
          <w:sz w:val="24"/>
          <w:szCs w:val="24"/>
        </w:rPr>
        <w:t>O</w:t>
      </w:r>
      <w:r w:rsidR="00E36F1A" w:rsidRPr="00DF4F57">
        <w:rPr>
          <w:rFonts w:ascii="Cambria" w:hAnsi="Cambria" w:cs="Adobe Devanagari"/>
          <w:color w:val="000000" w:themeColor="text1"/>
          <w:sz w:val="24"/>
          <w:szCs w:val="24"/>
        </w:rPr>
        <w:t xml:space="preserve">ne of only </w:t>
      </w:r>
      <w:r w:rsidR="00BD60D2" w:rsidRPr="00DF4F57">
        <w:rPr>
          <w:rFonts w:ascii="Cambria" w:hAnsi="Cambria" w:cs="Adobe Devanagari"/>
          <w:color w:val="000000" w:themeColor="text1"/>
          <w:sz w:val="24"/>
          <w:szCs w:val="24"/>
        </w:rPr>
        <w:t>four</w:t>
      </w:r>
      <w:r w:rsidR="00E36F1A" w:rsidRPr="00DF4F57">
        <w:rPr>
          <w:rFonts w:ascii="Cambria" w:hAnsi="Cambria" w:cs="Adobe Devanagari"/>
          <w:color w:val="000000" w:themeColor="text1"/>
          <w:sz w:val="24"/>
          <w:szCs w:val="24"/>
        </w:rPr>
        <w:t xml:space="preserve"> physical therapists to be certified to teach SCS by Jones</w:t>
      </w:r>
      <w:r w:rsidR="0053127F" w:rsidRPr="00DF4F57">
        <w:rPr>
          <w:rFonts w:ascii="Cambria" w:hAnsi="Cambria" w:cs="Adobe Devanagari"/>
          <w:color w:val="000000" w:themeColor="text1"/>
          <w:sz w:val="24"/>
          <w:szCs w:val="24"/>
        </w:rPr>
        <w:t>,</w:t>
      </w:r>
      <w:r w:rsidR="009D7EBB" w:rsidRPr="00DF4F57">
        <w:rPr>
          <w:rFonts w:ascii="Cambria" w:hAnsi="Cambria" w:cs="Adobe Devanagari"/>
          <w:color w:val="000000" w:themeColor="text1"/>
          <w:sz w:val="24"/>
          <w:szCs w:val="24"/>
        </w:rPr>
        <w:t xml:space="preserve"> </w:t>
      </w:r>
      <w:r w:rsidR="003806A9" w:rsidRPr="00DF4F57">
        <w:rPr>
          <w:rFonts w:ascii="Cambria" w:hAnsi="Cambria" w:cs="Adobe Devanagari"/>
          <w:color w:val="000000" w:themeColor="text1"/>
          <w:sz w:val="24"/>
          <w:szCs w:val="24"/>
        </w:rPr>
        <w:t>BT</w:t>
      </w:r>
      <w:r w:rsidR="0013410F" w:rsidRPr="00DF4F57">
        <w:rPr>
          <w:rFonts w:ascii="Cambria" w:hAnsi="Cambria" w:cs="Adobe Devanagari"/>
          <w:color w:val="000000" w:themeColor="text1"/>
          <w:sz w:val="24"/>
          <w:szCs w:val="24"/>
        </w:rPr>
        <w:t xml:space="preserve"> </w:t>
      </w:r>
      <w:r w:rsidR="009D7EBB" w:rsidRPr="00DF4F57">
        <w:rPr>
          <w:rFonts w:ascii="Cambria" w:hAnsi="Cambria" w:cs="Adobe Devanagari"/>
          <w:color w:val="000000" w:themeColor="text1"/>
          <w:sz w:val="24"/>
          <w:szCs w:val="24"/>
        </w:rPr>
        <w:t>has</w:t>
      </w:r>
      <w:r w:rsidR="0053127F" w:rsidRPr="00DF4F57">
        <w:rPr>
          <w:rFonts w:ascii="Cambria" w:hAnsi="Cambria" w:cs="Adobe Devanagari"/>
          <w:color w:val="000000" w:themeColor="text1"/>
          <w:sz w:val="24"/>
          <w:szCs w:val="24"/>
        </w:rPr>
        <w:t xml:space="preserve"> </w:t>
      </w:r>
      <w:r w:rsidR="006C7D07" w:rsidRPr="00DF4F57">
        <w:rPr>
          <w:rFonts w:ascii="Cambria" w:hAnsi="Cambria" w:cs="Adobe Devanagari"/>
          <w:color w:val="000000" w:themeColor="text1"/>
          <w:sz w:val="24"/>
          <w:szCs w:val="24"/>
        </w:rPr>
        <w:t xml:space="preserve">identified </w:t>
      </w:r>
      <w:r w:rsidR="00AF0994" w:rsidRPr="00DF4F57">
        <w:rPr>
          <w:rFonts w:ascii="Cambria" w:hAnsi="Cambria" w:cs="Adobe Devanagari"/>
          <w:color w:val="000000" w:themeColor="text1"/>
          <w:sz w:val="24"/>
          <w:szCs w:val="24"/>
        </w:rPr>
        <w:t>over 5</w:t>
      </w:r>
      <w:r w:rsidR="004B4E45" w:rsidRPr="00DF4F57">
        <w:rPr>
          <w:rFonts w:ascii="Cambria" w:hAnsi="Cambria" w:cs="Adobe Devanagari"/>
          <w:color w:val="000000" w:themeColor="text1"/>
          <w:sz w:val="24"/>
          <w:szCs w:val="24"/>
        </w:rPr>
        <w:t>00 pre</w:t>
      </w:r>
      <w:r w:rsidR="00EE0893" w:rsidRPr="00DF4F57">
        <w:rPr>
          <w:rFonts w:ascii="Cambria" w:hAnsi="Cambria" w:cs="Adobe Devanagari"/>
          <w:color w:val="000000" w:themeColor="text1"/>
          <w:sz w:val="24"/>
          <w:szCs w:val="24"/>
        </w:rPr>
        <w:t xml:space="preserve">viously undocumented </w:t>
      </w:r>
      <w:r w:rsidR="003D255A" w:rsidRPr="00DF4F57">
        <w:rPr>
          <w:rFonts w:ascii="Cambria" w:hAnsi="Cambria" w:cs="Adobe Devanagari"/>
          <w:color w:val="000000" w:themeColor="text1"/>
          <w:sz w:val="24"/>
          <w:szCs w:val="24"/>
        </w:rPr>
        <w:t xml:space="preserve">neuromuscular </w:t>
      </w:r>
      <w:r w:rsidR="006C7D07" w:rsidRPr="00DF4F57">
        <w:rPr>
          <w:rFonts w:ascii="Cambria" w:hAnsi="Cambria" w:cs="Adobe Devanagari"/>
          <w:color w:val="000000" w:themeColor="text1"/>
          <w:sz w:val="24"/>
          <w:szCs w:val="24"/>
        </w:rPr>
        <w:t>TP</w:t>
      </w:r>
      <w:r w:rsidR="0013410F" w:rsidRPr="00DF4F57">
        <w:rPr>
          <w:rFonts w:ascii="Cambria" w:hAnsi="Cambria" w:cs="Adobe Devanagari"/>
          <w:color w:val="000000" w:themeColor="text1"/>
          <w:sz w:val="24"/>
          <w:szCs w:val="24"/>
        </w:rPr>
        <w:t>s</w:t>
      </w:r>
      <w:r w:rsidR="006C7D07" w:rsidRPr="00DF4F57">
        <w:rPr>
          <w:rFonts w:ascii="Cambria" w:hAnsi="Cambria" w:cs="Adobe Devanagari"/>
          <w:color w:val="000000" w:themeColor="text1"/>
          <w:sz w:val="24"/>
          <w:szCs w:val="24"/>
        </w:rPr>
        <w:t xml:space="preserve">, </w:t>
      </w:r>
      <w:r w:rsidR="00580A44">
        <w:rPr>
          <w:rFonts w:ascii="Cambria" w:hAnsi="Cambria" w:cs="Adobe Devanagari"/>
          <w:color w:val="000000" w:themeColor="text1"/>
          <w:sz w:val="24"/>
          <w:szCs w:val="24"/>
        </w:rPr>
        <w:t>a significant number</w:t>
      </w:r>
      <w:r w:rsidR="00EE0893" w:rsidRPr="00DF4F57">
        <w:rPr>
          <w:rFonts w:ascii="Cambria" w:hAnsi="Cambria" w:cs="Adobe Devanagari"/>
          <w:color w:val="000000" w:themeColor="text1"/>
          <w:sz w:val="24"/>
          <w:szCs w:val="24"/>
        </w:rPr>
        <w:t xml:space="preserve"> </w:t>
      </w:r>
      <w:r w:rsidR="004B4E45" w:rsidRPr="00DF4F57">
        <w:rPr>
          <w:rFonts w:ascii="Cambria" w:hAnsi="Cambria" w:cs="Adobe Devanagari"/>
          <w:color w:val="000000" w:themeColor="text1"/>
          <w:sz w:val="24"/>
          <w:szCs w:val="24"/>
        </w:rPr>
        <w:t xml:space="preserve">of which require manipulation of </w:t>
      </w:r>
      <w:r w:rsidR="00697F37" w:rsidRPr="00DF4F57">
        <w:rPr>
          <w:rFonts w:ascii="Cambria" w:hAnsi="Cambria" w:cs="Adobe Devanagari"/>
          <w:color w:val="000000" w:themeColor="text1"/>
          <w:sz w:val="24"/>
          <w:szCs w:val="24"/>
        </w:rPr>
        <w:t>non</w:t>
      </w:r>
      <w:r w:rsidR="00580A44">
        <w:rPr>
          <w:rFonts w:ascii="Cambria" w:hAnsi="Cambria" w:cs="Adobe Devanagari"/>
          <w:color w:val="000000" w:themeColor="text1"/>
          <w:sz w:val="24"/>
          <w:szCs w:val="24"/>
        </w:rPr>
        <w:t>-muscular</w:t>
      </w:r>
      <w:r w:rsidR="00BD60D2" w:rsidRPr="00DF4F57">
        <w:rPr>
          <w:rFonts w:ascii="Cambria" w:hAnsi="Cambria" w:cs="Adobe Devanagari"/>
          <w:color w:val="000000" w:themeColor="text1"/>
          <w:sz w:val="24"/>
          <w:szCs w:val="24"/>
        </w:rPr>
        <w:t xml:space="preserve"> </w:t>
      </w:r>
      <w:r w:rsidR="00697F37" w:rsidRPr="00DF4F57">
        <w:rPr>
          <w:rFonts w:ascii="Cambria" w:hAnsi="Cambria" w:cs="Adobe Devanagari"/>
          <w:color w:val="000000" w:themeColor="text1"/>
          <w:sz w:val="24"/>
          <w:szCs w:val="24"/>
        </w:rPr>
        <w:t>structures</w:t>
      </w:r>
      <w:r w:rsidR="004B4E45" w:rsidRPr="00DF4F57">
        <w:rPr>
          <w:rFonts w:ascii="Cambria" w:hAnsi="Cambria" w:cs="Adobe Devanagari"/>
          <w:color w:val="000000" w:themeColor="text1"/>
          <w:sz w:val="24"/>
          <w:szCs w:val="24"/>
        </w:rPr>
        <w:t xml:space="preserve"> </w:t>
      </w:r>
      <w:r w:rsidR="00E36F1A" w:rsidRPr="00DF4F57">
        <w:rPr>
          <w:rFonts w:ascii="Cambria" w:hAnsi="Cambria" w:cs="Adobe Devanagari"/>
          <w:color w:val="000000" w:themeColor="text1"/>
          <w:sz w:val="24"/>
          <w:szCs w:val="24"/>
        </w:rPr>
        <w:t xml:space="preserve">in order to </w:t>
      </w:r>
      <w:r w:rsidR="0053127F" w:rsidRPr="00DF4F57">
        <w:rPr>
          <w:rFonts w:ascii="Cambria" w:hAnsi="Cambria" w:cs="Adobe Devanagari"/>
          <w:color w:val="000000" w:themeColor="text1"/>
          <w:sz w:val="24"/>
          <w:szCs w:val="24"/>
        </w:rPr>
        <w:t>alleviate the clinical signs and symptoms.</w:t>
      </w:r>
      <w:r w:rsidR="00E36F1A" w:rsidRPr="00DF4F57">
        <w:rPr>
          <w:rFonts w:ascii="Cambria" w:hAnsi="Cambria" w:cs="Adobe Devanagari"/>
          <w:color w:val="000000" w:themeColor="text1"/>
          <w:sz w:val="24"/>
          <w:szCs w:val="24"/>
        </w:rPr>
        <w:t xml:space="preserve"> </w:t>
      </w:r>
      <w:r w:rsidR="006C7D07" w:rsidRPr="00DF4F57">
        <w:rPr>
          <w:rFonts w:ascii="Cambria" w:hAnsi="Cambria" w:cs="Adobe Devanagari"/>
          <w:color w:val="000000" w:themeColor="text1"/>
          <w:sz w:val="24"/>
          <w:szCs w:val="24"/>
        </w:rPr>
        <w:t xml:space="preserve"> </w:t>
      </w:r>
      <w:r w:rsidR="00EB782E" w:rsidRPr="00DF4F57">
        <w:rPr>
          <w:rFonts w:ascii="Cambria" w:hAnsi="Cambria" w:cs="Adobe Devanagari"/>
          <w:color w:val="000000" w:themeColor="text1"/>
          <w:sz w:val="24"/>
          <w:szCs w:val="24"/>
        </w:rPr>
        <w:t>While t</w:t>
      </w:r>
      <w:r w:rsidR="0036119D" w:rsidRPr="00DF4F57">
        <w:rPr>
          <w:rFonts w:ascii="Cambria" w:hAnsi="Cambria" w:cs="Adobe Devanagari"/>
          <w:color w:val="000000" w:themeColor="text1"/>
          <w:sz w:val="24"/>
          <w:szCs w:val="24"/>
        </w:rPr>
        <w:t>he</w:t>
      </w:r>
      <w:r w:rsidR="00E36F1A" w:rsidRPr="00DF4F57">
        <w:rPr>
          <w:rFonts w:ascii="Cambria" w:hAnsi="Cambria" w:cs="Adobe Devanagari"/>
          <w:color w:val="000000" w:themeColor="text1"/>
          <w:sz w:val="24"/>
          <w:szCs w:val="24"/>
        </w:rPr>
        <w:t>se newly identified TP</w:t>
      </w:r>
      <w:r w:rsidR="0013410F" w:rsidRPr="00DF4F57">
        <w:rPr>
          <w:rFonts w:ascii="Cambria" w:hAnsi="Cambria" w:cs="Adobe Devanagari"/>
          <w:color w:val="000000" w:themeColor="text1"/>
          <w:sz w:val="24"/>
          <w:szCs w:val="24"/>
        </w:rPr>
        <w:t>s</w:t>
      </w:r>
      <w:r w:rsidR="0036119D" w:rsidRPr="00DF4F57">
        <w:rPr>
          <w:rFonts w:ascii="Cambria" w:hAnsi="Cambria" w:cs="Adobe Devanagari"/>
          <w:color w:val="000000" w:themeColor="text1"/>
          <w:sz w:val="24"/>
          <w:szCs w:val="24"/>
        </w:rPr>
        <w:t xml:space="preserve"> are located </w:t>
      </w:r>
      <w:r w:rsidR="00EC6C1A" w:rsidRPr="00DF4F57">
        <w:rPr>
          <w:rFonts w:ascii="Cambria" w:hAnsi="Cambria" w:cs="Adobe Devanagari"/>
          <w:color w:val="000000" w:themeColor="text1"/>
          <w:sz w:val="24"/>
          <w:szCs w:val="24"/>
        </w:rPr>
        <w:t>in</w:t>
      </w:r>
      <w:r w:rsidR="0036119D" w:rsidRPr="00DF4F57">
        <w:rPr>
          <w:rFonts w:ascii="Cambria" w:hAnsi="Cambria" w:cs="Adobe Devanagari"/>
          <w:color w:val="000000" w:themeColor="text1"/>
          <w:sz w:val="24"/>
          <w:szCs w:val="24"/>
        </w:rPr>
        <w:t xml:space="preserve"> surface muscle or fascial </w:t>
      </w:r>
      <w:r w:rsidR="007E7EBE" w:rsidRPr="00DF4F57">
        <w:rPr>
          <w:rFonts w:ascii="Cambria" w:hAnsi="Cambria" w:cs="Adobe Devanagari"/>
          <w:color w:val="000000" w:themeColor="text1"/>
          <w:sz w:val="24"/>
          <w:szCs w:val="24"/>
        </w:rPr>
        <w:t>tissues, manipulative</w:t>
      </w:r>
      <w:r w:rsidR="0036119D" w:rsidRPr="00DF4F57">
        <w:rPr>
          <w:rFonts w:ascii="Cambria" w:hAnsi="Cambria" w:cs="Adobe Devanagari"/>
          <w:color w:val="000000" w:themeColor="text1"/>
          <w:sz w:val="24"/>
          <w:szCs w:val="24"/>
        </w:rPr>
        <w:t xml:space="preserve"> forces are </w:t>
      </w:r>
      <w:r w:rsidR="00EC6C1A" w:rsidRPr="00DF4F57">
        <w:rPr>
          <w:rFonts w:ascii="Cambria" w:hAnsi="Cambria" w:cs="Adobe Devanagari"/>
          <w:color w:val="000000" w:themeColor="text1"/>
          <w:sz w:val="24"/>
          <w:szCs w:val="24"/>
        </w:rPr>
        <w:t>typically</w:t>
      </w:r>
      <w:r w:rsidR="00AF0994" w:rsidRPr="00DF4F57">
        <w:rPr>
          <w:rFonts w:ascii="Cambria" w:hAnsi="Cambria" w:cs="Adobe Devanagari"/>
          <w:color w:val="000000" w:themeColor="text1"/>
          <w:sz w:val="24"/>
          <w:szCs w:val="24"/>
        </w:rPr>
        <w:t xml:space="preserve"> applied to underlying </w:t>
      </w:r>
      <w:r w:rsidR="00A63764" w:rsidRPr="00DF4F57">
        <w:rPr>
          <w:rFonts w:ascii="Cambria" w:hAnsi="Cambria" w:cs="Adobe Devanagari"/>
          <w:color w:val="000000" w:themeColor="text1"/>
          <w:sz w:val="24"/>
          <w:szCs w:val="24"/>
        </w:rPr>
        <w:t xml:space="preserve">anatomical </w:t>
      </w:r>
      <w:r w:rsidR="00AF0994" w:rsidRPr="00DF4F57">
        <w:rPr>
          <w:rFonts w:ascii="Cambria" w:hAnsi="Cambria" w:cs="Adobe Devanagari"/>
          <w:color w:val="000000" w:themeColor="text1"/>
          <w:sz w:val="24"/>
          <w:szCs w:val="24"/>
        </w:rPr>
        <w:t>tissues including</w:t>
      </w:r>
      <w:r w:rsidR="004B4E45" w:rsidRPr="00DF4F57">
        <w:rPr>
          <w:rFonts w:ascii="Cambria" w:hAnsi="Cambria" w:cs="Adobe Devanagari"/>
          <w:color w:val="000000" w:themeColor="text1"/>
          <w:sz w:val="24"/>
          <w:szCs w:val="24"/>
        </w:rPr>
        <w:t xml:space="preserve"> th</w:t>
      </w:r>
      <w:r w:rsidR="00EE0893" w:rsidRPr="00DF4F57">
        <w:rPr>
          <w:rFonts w:ascii="Cambria" w:hAnsi="Cambria" w:cs="Adobe Devanagari"/>
          <w:color w:val="000000" w:themeColor="text1"/>
          <w:sz w:val="24"/>
          <w:szCs w:val="24"/>
        </w:rPr>
        <w:t>e</w:t>
      </w:r>
      <w:r w:rsidR="00580A44">
        <w:rPr>
          <w:rFonts w:ascii="Cambria" w:hAnsi="Cambria" w:cs="Adobe Devanagari"/>
          <w:color w:val="000000" w:themeColor="text1"/>
          <w:sz w:val="24"/>
          <w:szCs w:val="24"/>
        </w:rPr>
        <w:t xml:space="preserve"> </w:t>
      </w:r>
      <w:r w:rsidR="00EE0893" w:rsidRPr="00DF4F57">
        <w:rPr>
          <w:rFonts w:ascii="Cambria" w:hAnsi="Cambria" w:cs="Adobe Devanagari"/>
          <w:color w:val="000000" w:themeColor="text1"/>
          <w:sz w:val="24"/>
          <w:szCs w:val="24"/>
        </w:rPr>
        <w:t>visceral fascia</w:t>
      </w:r>
      <w:r w:rsidR="006C7D07" w:rsidRPr="00DF4F57">
        <w:rPr>
          <w:rFonts w:ascii="Cambria" w:hAnsi="Cambria" w:cs="Adobe Devanagari"/>
          <w:color w:val="000000" w:themeColor="text1"/>
          <w:sz w:val="24"/>
          <w:szCs w:val="24"/>
        </w:rPr>
        <w:t xml:space="preserve"> (peri</w:t>
      </w:r>
      <w:r w:rsidR="002C2D6A" w:rsidRPr="00DF4F57">
        <w:rPr>
          <w:rFonts w:ascii="Cambria" w:hAnsi="Cambria" w:cs="Adobe Devanagari"/>
          <w:color w:val="000000" w:themeColor="text1"/>
          <w:sz w:val="24"/>
          <w:szCs w:val="24"/>
        </w:rPr>
        <w:t>tone</w:t>
      </w:r>
      <w:r w:rsidR="006C7D07" w:rsidRPr="00DF4F57">
        <w:rPr>
          <w:rFonts w:ascii="Cambria" w:hAnsi="Cambria" w:cs="Adobe Devanagari"/>
          <w:color w:val="000000" w:themeColor="text1"/>
          <w:sz w:val="24"/>
          <w:szCs w:val="24"/>
        </w:rPr>
        <w:t>um)</w:t>
      </w:r>
      <w:r w:rsidR="00E22B97" w:rsidRPr="00DF4F57">
        <w:rPr>
          <w:rFonts w:ascii="Cambria" w:hAnsi="Cambria" w:cs="Adobe Devanagari"/>
          <w:color w:val="000000" w:themeColor="text1"/>
          <w:sz w:val="24"/>
          <w:szCs w:val="24"/>
        </w:rPr>
        <w:t>,</w:t>
      </w:r>
      <w:r w:rsidR="00EE0893" w:rsidRPr="00DF4F57">
        <w:rPr>
          <w:rFonts w:ascii="Cambria" w:hAnsi="Cambria" w:cs="Adobe Devanagari"/>
          <w:color w:val="000000" w:themeColor="text1"/>
          <w:sz w:val="24"/>
          <w:szCs w:val="24"/>
        </w:rPr>
        <w:t xml:space="preserve"> </w:t>
      </w:r>
      <w:r w:rsidR="004B4E45" w:rsidRPr="00DF4F57">
        <w:rPr>
          <w:rFonts w:ascii="Cambria" w:hAnsi="Cambria" w:cs="Adobe Devanagari"/>
          <w:color w:val="000000" w:themeColor="text1"/>
          <w:sz w:val="24"/>
          <w:szCs w:val="24"/>
        </w:rPr>
        <w:t>vascular fascia</w:t>
      </w:r>
      <w:r w:rsidR="002C2D6A" w:rsidRPr="00DF4F57">
        <w:rPr>
          <w:rFonts w:ascii="Cambria" w:hAnsi="Cambria" w:cs="Adobe Devanagari"/>
          <w:color w:val="000000" w:themeColor="text1"/>
          <w:sz w:val="24"/>
          <w:szCs w:val="24"/>
        </w:rPr>
        <w:t xml:space="preserve"> (tunica adventitia)</w:t>
      </w:r>
      <w:r w:rsidR="00E22B97" w:rsidRPr="00DF4F57">
        <w:rPr>
          <w:rFonts w:ascii="Cambria" w:hAnsi="Cambria" w:cs="Adobe Devanagari"/>
          <w:color w:val="000000" w:themeColor="text1"/>
          <w:sz w:val="24"/>
          <w:szCs w:val="24"/>
        </w:rPr>
        <w:t>,</w:t>
      </w:r>
      <w:r w:rsidR="00EE0893" w:rsidRPr="00DF4F57">
        <w:rPr>
          <w:rFonts w:ascii="Cambria" w:hAnsi="Cambria" w:cs="Adobe Devanagari"/>
          <w:color w:val="000000" w:themeColor="text1"/>
          <w:sz w:val="24"/>
          <w:szCs w:val="24"/>
        </w:rPr>
        <w:t xml:space="preserve"> </w:t>
      </w:r>
      <w:r w:rsidR="00580A44">
        <w:rPr>
          <w:rFonts w:ascii="Cambria" w:hAnsi="Cambria" w:cs="Adobe Devanagari"/>
          <w:color w:val="000000" w:themeColor="text1"/>
          <w:sz w:val="24"/>
          <w:szCs w:val="24"/>
        </w:rPr>
        <w:t xml:space="preserve">ligaments </w:t>
      </w:r>
      <w:r w:rsidR="00EE0893" w:rsidRPr="00DF4F57">
        <w:rPr>
          <w:rFonts w:ascii="Cambria" w:hAnsi="Cambria" w:cs="Adobe Devanagari"/>
          <w:color w:val="000000" w:themeColor="text1"/>
          <w:sz w:val="24"/>
          <w:szCs w:val="24"/>
        </w:rPr>
        <w:t xml:space="preserve">and all aspects of the </w:t>
      </w:r>
      <w:r w:rsidR="004B4E45" w:rsidRPr="00DF4F57">
        <w:rPr>
          <w:rFonts w:ascii="Cambria" w:hAnsi="Cambria" w:cs="Adobe Devanagari"/>
          <w:color w:val="000000" w:themeColor="text1"/>
          <w:sz w:val="24"/>
          <w:szCs w:val="24"/>
        </w:rPr>
        <w:t>nervous system</w:t>
      </w:r>
      <w:r w:rsidR="003D255A" w:rsidRPr="00DF4F57">
        <w:rPr>
          <w:rFonts w:ascii="Cambria" w:hAnsi="Cambria" w:cs="Adobe Devanagari"/>
          <w:color w:val="000000" w:themeColor="text1"/>
          <w:sz w:val="24"/>
          <w:szCs w:val="24"/>
        </w:rPr>
        <w:t xml:space="preserve"> (epineuri</w:t>
      </w:r>
      <w:r w:rsidR="0036119D" w:rsidRPr="00DF4F57">
        <w:rPr>
          <w:rFonts w:ascii="Cambria" w:hAnsi="Cambria" w:cs="Adobe Devanagari"/>
          <w:color w:val="000000" w:themeColor="text1"/>
          <w:sz w:val="24"/>
          <w:szCs w:val="24"/>
        </w:rPr>
        <w:t>um)</w:t>
      </w:r>
      <w:r w:rsidR="003D255A" w:rsidRPr="00DF4F57">
        <w:rPr>
          <w:rFonts w:ascii="Cambria" w:hAnsi="Cambria" w:cs="Adobe Devanagari"/>
          <w:color w:val="000000" w:themeColor="text1"/>
          <w:sz w:val="24"/>
          <w:szCs w:val="24"/>
        </w:rPr>
        <w:t>.</w:t>
      </w:r>
      <w:r w:rsidR="004B4E45" w:rsidRPr="00DF4F57">
        <w:rPr>
          <w:rFonts w:ascii="Cambria" w:hAnsi="Cambria" w:cs="Adobe Devanagari"/>
          <w:color w:val="000000" w:themeColor="text1"/>
          <w:sz w:val="24"/>
          <w:szCs w:val="24"/>
        </w:rPr>
        <w:t xml:space="preserve"> </w:t>
      </w:r>
      <w:r w:rsidR="00E13127" w:rsidRPr="00DF4F57">
        <w:rPr>
          <w:rFonts w:ascii="Cambria" w:hAnsi="Cambria" w:cs="Adobe Devanagari"/>
          <w:color w:val="000000" w:themeColor="text1"/>
          <w:sz w:val="24"/>
          <w:szCs w:val="24"/>
        </w:rPr>
        <w:t xml:space="preserve">This new, multi-system form of SCS is called </w:t>
      </w:r>
      <w:r w:rsidR="00E13127" w:rsidRPr="00DF4F57">
        <w:rPr>
          <w:rFonts w:ascii="Cambria" w:hAnsi="Cambria" w:cs="Adobe Devanagari"/>
          <w:i/>
          <w:color w:val="000000" w:themeColor="text1"/>
          <w:sz w:val="24"/>
          <w:szCs w:val="24"/>
        </w:rPr>
        <w:t>Fascial Counterstrain</w:t>
      </w:r>
      <w:r w:rsidR="00E13127" w:rsidRPr="00DF4F57">
        <w:rPr>
          <w:rFonts w:ascii="Cambria" w:hAnsi="Cambria" w:cs="Adobe Devanagari"/>
          <w:color w:val="000000" w:themeColor="text1"/>
          <w:sz w:val="24"/>
          <w:szCs w:val="24"/>
        </w:rPr>
        <w:t xml:space="preserve"> or simply </w:t>
      </w:r>
      <w:r w:rsidR="00E13127" w:rsidRPr="00DF4F57">
        <w:rPr>
          <w:rFonts w:ascii="Cambria" w:hAnsi="Cambria" w:cs="Adobe Devanagari"/>
          <w:i/>
          <w:color w:val="000000" w:themeColor="text1"/>
          <w:sz w:val="24"/>
          <w:szCs w:val="24"/>
        </w:rPr>
        <w:t>Counterstrain</w:t>
      </w:r>
      <w:r w:rsidR="005E7241" w:rsidRPr="00DF4F57">
        <w:rPr>
          <w:rFonts w:ascii="Cambria" w:hAnsi="Cambria" w:cs="Adobe Devanagari"/>
          <w:color w:val="000000" w:themeColor="text1"/>
          <w:sz w:val="24"/>
          <w:szCs w:val="24"/>
        </w:rPr>
        <w:t xml:space="preserve"> </w:t>
      </w:r>
      <w:r w:rsidR="00E22B97" w:rsidRPr="00DF4F57">
        <w:rPr>
          <w:rFonts w:ascii="Cambria" w:hAnsi="Cambria" w:cs="Adobe Devanagari"/>
          <w:color w:val="000000" w:themeColor="text1"/>
          <w:sz w:val="24"/>
          <w:szCs w:val="24"/>
        </w:rPr>
        <w:t>(</w:t>
      </w:r>
      <w:r w:rsidR="005E7241" w:rsidRPr="00DF4F57">
        <w:rPr>
          <w:rFonts w:ascii="Cambria" w:hAnsi="Cambria" w:cs="Adobe Devanagari"/>
          <w:color w:val="000000" w:themeColor="text1"/>
          <w:sz w:val="24"/>
          <w:szCs w:val="24"/>
        </w:rPr>
        <w:t>CS</w:t>
      </w:r>
      <w:r w:rsidR="00E22B97" w:rsidRPr="00DF4F57">
        <w:rPr>
          <w:rFonts w:ascii="Cambria" w:hAnsi="Cambria" w:cs="Adobe Devanagari"/>
          <w:color w:val="000000" w:themeColor="text1"/>
          <w:sz w:val="24"/>
          <w:szCs w:val="24"/>
        </w:rPr>
        <w:t>)</w:t>
      </w:r>
      <w:r w:rsidR="005E2F8C" w:rsidRPr="00917049">
        <w:rPr>
          <w:rFonts w:ascii="Cambria" w:hAnsi="Cambria" w:cs="Adobe Devanagari"/>
          <w:color w:val="000000" w:themeColor="text1"/>
          <w:sz w:val="24"/>
          <w:szCs w:val="24"/>
        </w:rPr>
        <w:t xml:space="preserve"> </w:t>
      </w:r>
      <w:r w:rsidR="005E2F8C" w:rsidRPr="00917049">
        <w:rPr>
          <w:rFonts w:ascii="Cambria" w:hAnsi="Cambria" w:cs="Adobe Devanagari"/>
          <w:color w:val="000000" w:themeColor="text1"/>
          <w:sz w:val="24"/>
          <w:szCs w:val="24"/>
        </w:rPr>
        <w:fldChar w:fldCharType="begin">
          <w:fldData xml:space="preserve">PEVuZE5vdGU+PENpdGU+PEF1dGhvcj5TYXBoeTwvQXV0aG9yPjxZZWFyPjIwMTY8L1llYXI+PFJl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</w:fldData>
        </w:fldChar>
      </w:r>
      <w:r w:rsidR="00067BFE">
        <w:rPr>
          <w:rFonts w:ascii="Cambria" w:hAnsi="Cambria" w:cs="Adobe Devanagari"/>
          <w:color w:val="000000" w:themeColor="text1"/>
          <w:sz w:val="24"/>
          <w:szCs w:val="24"/>
        </w:rPr>
        <w:instrText xml:space="preserve"> ADDIN EN.CITE </w:instrText>
      </w:r>
      <w:r w:rsidR="00067BFE">
        <w:rPr>
          <w:rFonts w:ascii="Cambria" w:hAnsi="Cambria" w:cs="Adobe Devanagari"/>
          <w:color w:val="000000" w:themeColor="text1"/>
          <w:sz w:val="24"/>
          <w:szCs w:val="24"/>
        </w:rPr>
        <w:fldChar w:fldCharType="begin">
          <w:fldData xml:space="preserve">PEVuZE5vdGU+PENpdGU+PEF1dGhvcj5TYXBoeTwvQXV0aG9yPjxZZWFyPjIwMTY8L1llYXI+PFJl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</w:fldData>
        </w:fldChar>
      </w:r>
      <w:r w:rsidR="00067BFE">
        <w:rPr>
          <w:rFonts w:ascii="Cambria" w:hAnsi="Cambria" w:cs="Adobe Devanagari"/>
          <w:color w:val="000000" w:themeColor="text1"/>
          <w:sz w:val="24"/>
          <w:szCs w:val="24"/>
        </w:rPr>
        <w:instrText xml:space="preserve"> ADDIN EN.CITE.DATA </w:instrText>
      </w:r>
      <w:r w:rsidR="00067BFE">
        <w:rPr>
          <w:rFonts w:ascii="Cambria" w:hAnsi="Cambria" w:cs="Adobe Devanagari"/>
          <w:color w:val="000000" w:themeColor="text1"/>
          <w:sz w:val="24"/>
          <w:szCs w:val="24"/>
        </w:rPr>
      </w:r>
      <w:r w:rsidR="00067BFE">
        <w:rPr>
          <w:rFonts w:ascii="Cambria" w:hAnsi="Cambria" w:cs="Adobe Devanagari"/>
          <w:color w:val="000000" w:themeColor="text1"/>
          <w:sz w:val="24"/>
          <w:szCs w:val="24"/>
        </w:rPr>
        <w:fldChar w:fldCharType="end"/>
      </w:r>
      <w:r w:rsidR="005E2F8C" w:rsidRPr="00917049">
        <w:rPr>
          <w:rFonts w:ascii="Cambria" w:hAnsi="Cambria" w:cs="Adobe Devanagari"/>
          <w:color w:val="000000" w:themeColor="text1"/>
          <w:sz w:val="24"/>
          <w:szCs w:val="24"/>
        </w:rPr>
      </w:r>
      <w:r w:rsidR="005E2F8C" w:rsidRPr="00917049">
        <w:rPr>
          <w:rFonts w:ascii="Cambria" w:hAnsi="Cambria" w:cs="Adobe Devanagari"/>
          <w:color w:val="000000" w:themeColor="text1"/>
          <w:sz w:val="24"/>
          <w:szCs w:val="24"/>
        </w:rPr>
        <w:fldChar w:fldCharType="separate"/>
      </w:r>
      <w:r w:rsidR="00067BFE">
        <w:rPr>
          <w:rFonts w:ascii="Cambria" w:hAnsi="Cambria" w:cs="Adobe Devanagari"/>
          <w:noProof/>
          <w:color w:val="000000" w:themeColor="text1"/>
          <w:sz w:val="24"/>
          <w:szCs w:val="24"/>
        </w:rPr>
        <w:t>(Saphy et al. 2016; Tuckey 2008, 2011, 2013, 2014, 2015a, b, c)</w:t>
      </w:r>
      <w:r w:rsidR="005E2F8C" w:rsidRPr="00917049">
        <w:rPr>
          <w:rFonts w:ascii="Cambria" w:hAnsi="Cambria" w:cs="Adobe Devanagari"/>
          <w:color w:val="000000" w:themeColor="text1"/>
          <w:sz w:val="24"/>
          <w:szCs w:val="24"/>
        </w:rPr>
        <w:fldChar w:fldCharType="end"/>
      </w:r>
      <w:r w:rsidR="00BF6E7F">
        <w:rPr>
          <w:rFonts w:ascii="Cambria" w:hAnsi="Cambria" w:cs="Adobe Devanagari"/>
          <w:sz w:val="24"/>
          <w:szCs w:val="24"/>
        </w:rPr>
        <w:t xml:space="preserve">. </w:t>
      </w:r>
      <w:r w:rsidR="00E13127" w:rsidRPr="00DF4F57">
        <w:rPr>
          <w:rFonts w:ascii="Cambria" w:hAnsi="Cambria" w:cs="Adobe Devanagari"/>
          <w:color w:val="000000" w:themeColor="text1"/>
          <w:sz w:val="24"/>
          <w:szCs w:val="24"/>
        </w:rPr>
        <w:t xml:space="preserve"> </w:t>
      </w:r>
      <w:r w:rsidR="0013410F" w:rsidRPr="00DF4F57">
        <w:rPr>
          <w:rFonts w:ascii="Cambria" w:hAnsi="Cambria" w:cs="Adobe Devanagari"/>
          <w:sz w:val="24"/>
          <w:szCs w:val="24"/>
        </w:rPr>
        <w:t>CS</w:t>
      </w:r>
      <w:r w:rsidR="00E13127" w:rsidRPr="00DF4F57">
        <w:rPr>
          <w:rFonts w:ascii="Cambria" w:hAnsi="Cambria" w:cs="Adobe Devanagari"/>
          <w:sz w:val="24"/>
          <w:szCs w:val="24"/>
        </w:rPr>
        <w:t xml:space="preserve"> TP</w:t>
      </w:r>
      <w:r w:rsidR="0013410F" w:rsidRPr="00DF4F57">
        <w:rPr>
          <w:rFonts w:ascii="Cambria" w:hAnsi="Cambria" w:cs="Adobe Devanagari"/>
          <w:sz w:val="24"/>
          <w:szCs w:val="24"/>
        </w:rPr>
        <w:t>s</w:t>
      </w:r>
      <w:r w:rsidR="00E13127" w:rsidRPr="00DF4F57">
        <w:rPr>
          <w:rFonts w:ascii="Cambria" w:hAnsi="Cambria" w:cs="Adobe Devanagari"/>
          <w:sz w:val="24"/>
          <w:szCs w:val="24"/>
        </w:rPr>
        <w:t xml:space="preserve"> </w:t>
      </w:r>
      <w:r w:rsidR="009D7EBB" w:rsidRPr="00DF4F57">
        <w:rPr>
          <w:rFonts w:ascii="Cambria" w:hAnsi="Cambria" w:cs="Adobe Devanagari"/>
          <w:color w:val="000000" w:themeColor="text1"/>
          <w:sz w:val="24"/>
          <w:szCs w:val="24"/>
        </w:rPr>
        <w:t xml:space="preserve">are </w:t>
      </w:r>
      <w:r w:rsidR="003D255A" w:rsidRPr="00DF4F57">
        <w:rPr>
          <w:rFonts w:ascii="Cambria" w:hAnsi="Cambria" w:cs="Adobe Devanagari"/>
          <w:color w:val="000000" w:themeColor="text1"/>
          <w:sz w:val="24"/>
          <w:szCs w:val="24"/>
        </w:rPr>
        <w:t>believed</w:t>
      </w:r>
      <w:r w:rsidR="009D7EBB" w:rsidRPr="00DF4F57">
        <w:rPr>
          <w:rFonts w:ascii="Cambria" w:hAnsi="Cambria" w:cs="Adobe Devanagari"/>
          <w:color w:val="000000" w:themeColor="text1"/>
          <w:sz w:val="24"/>
          <w:szCs w:val="24"/>
        </w:rPr>
        <w:t xml:space="preserve"> to </w:t>
      </w:r>
      <w:r w:rsidR="002C2D6A" w:rsidRPr="00DF4F57">
        <w:rPr>
          <w:rFonts w:ascii="Cambria" w:hAnsi="Cambria" w:cs="Adobe Devanagari"/>
          <w:color w:val="000000" w:themeColor="text1"/>
          <w:sz w:val="24"/>
          <w:szCs w:val="24"/>
        </w:rPr>
        <w:t>impact the function of th</w:t>
      </w:r>
      <w:r w:rsidR="00E13127" w:rsidRPr="00DF4F57">
        <w:rPr>
          <w:rFonts w:ascii="Cambria" w:hAnsi="Cambria" w:cs="Adobe Devanagari"/>
          <w:color w:val="000000" w:themeColor="text1"/>
          <w:sz w:val="24"/>
          <w:szCs w:val="24"/>
        </w:rPr>
        <w:t>e</w:t>
      </w:r>
      <w:r w:rsidR="00F249E2" w:rsidRPr="00DF4F57">
        <w:rPr>
          <w:rFonts w:ascii="Cambria" w:hAnsi="Cambria" w:cs="Adobe Devanagari"/>
          <w:color w:val="000000" w:themeColor="text1"/>
          <w:sz w:val="24"/>
          <w:szCs w:val="24"/>
        </w:rPr>
        <w:t xml:space="preserve"> specific</w:t>
      </w:r>
      <w:r w:rsidR="002C2D6A" w:rsidRPr="00DF4F57">
        <w:rPr>
          <w:rFonts w:ascii="Cambria" w:hAnsi="Cambria" w:cs="Adobe Devanagari"/>
          <w:color w:val="000000" w:themeColor="text1"/>
          <w:sz w:val="24"/>
          <w:szCs w:val="24"/>
        </w:rPr>
        <w:t xml:space="preserve"> system</w:t>
      </w:r>
      <w:r w:rsidR="00F249E2" w:rsidRPr="00DF4F57">
        <w:rPr>
          <w:rFonts w:ascii="Cambria" w:hAnsi="Cambria" w:cs="Adobe Devanagari"/>
          <w:color w:val="000000" w:themeColor="text1"/>
          <w:sz w:val="24"/>
          <w:szCs w:val="24"/>
        </w:rPr>
        <w:t>s</w:t>
      </w:r>
      <w:r w:rsidR="00E13127" w:rsidRPr="00DF4F57">
        <w:rPr>
          <w:rFonts w:ascii="Cambria" w:hAnsi="Cambria" w:cs="Adobe Devanagari"/>
          <w:color w:val="000000" w:themeColor="text1"/>
          <w:sz w:val="24"/>
          <w:szCs w:val="24"/>
        </w:rPr>
        <w:t xml:space="preserve"> </w:t>
      </w:r>
      <w:r w:rsidR="00F249E2" w:rsidRPr="00DF4F57">
        <w:rPr>
          <w:rFonts w:ascii="Cambria" w:hAnsi="Cambria" w:cs="Adobe Devanagari"/>
          <w:color w:val="000000" w:themeColor="text1"/>
          <w:sz w:val="24"/>
          <w:szCs w:val="24"/>
        </w:rPr>
        <w:t xml:space="preserve">to which </w:t>
      </w:r>
      <w:r w:rsidR="00E13127" w:rsidRPr="00DF4F57">
        <w:rPr>
          <w:rFonts w:ascii="Cambria" w:hAnsi="Cambria" w:cs="Adobe Devanagari"/>
          <w:color w:val="000000" w:themeColor="text1"/>
          <w:sz w:val="24"/>
          <w:szCs w:val="24"/>
        </w:rPr>
        <w:t xml:space="preserve">they relate </w:t>
      </w:r>
      <w:r w:rsidR="003D255A" w:rsidRPr="00DF4F57">
        <w:rPr>
          <w:rFonts w:ascii="Cambria" w:hAnsi="Cambria" w:cs="Adobe Devanagari"/>
          <w:color w:val="000000" w:themeColor="text1"/>
          <w:sz w:val="24"/>
          <w:szCs w:val="24"/>
        </w:rPr>
        <w:t xml:space="preserve">through reflexive connections to the </w:t>
      </w:r>
      <w:r w:rsidR="00A82233" w:rsidRPr="00DF4F57">
        <w:rPr>
          <w:rFonts w:ascii="Cambria" w:hAnsi="Cambria" w:cs="Adobe Devanagari"/>
          <w:color w:val="000000" w:themeColor="text1"/>
          <w:sz w:val="24"/>
          <w:szCs w:val="24"/>
        </w:rPr>
        <w:t>CNS</w:t>
      </w:r>
      <w:r w:rsidR="002C2D6A" w:rsidRPr="00DF4F57">
        <w:rPr>
          <w:rFonts w:ascii="Cambria" w:hAnsi="Cambria" w:cs="Adobe Devanagari"/>
          <w:color w:val="000000" w:themeColor="text1"/>
          <w:sz w:val="24"/>
          <w:szCs w:val="24"/>
        </w:rPr>
        <w:t xml:space="preserve">. </w:t>
      </w:r>
      <w:r w:rsidR="007E7EBE" w:rsidRPr="00DF4F57">
        <w:rPr>
          <w:rFonts w:ascii="Cambria" w:hAnsi="Cambria" w:cs="Adobe Devanagari"/>
          <w:sz w:val="24"/>
          <w:szCs w:val="24"/>
        </w:rPr>
        <w:t>A theoretical</w:t>
      </w:r>
      <w:r w:rsidR="005F3A4A" w:rsidRPr="00DF4F57">
        <w:rPr>
          <w:rFonts w:ascii="Cambria" w:hAnsi="Cambria" w:cs="Adobe Devanagari"/>
          <w:sz w:val="24"/>
          <w:szCs w:val="24"/>
        </w:rPr>
        <w:t xml:space="preserve"> </w:t>
      </w:r>
      <w:r w:rsidR="00A82765" w:rsidRPr="00DF4F57">
        <w:rPr>
          <w:rFonts w:ascii="Cambria" w:hAnsi="Cambria" w:cs="Adobe Devanagari"/>
          <w:sz w:val="24"/>
          <w:szCs w:val="24"/>
        </w:rPr>
        <w:t xml:space="preserve">physiological rationale is </w:t>
      </w:r>
      <w:r w:rsidR="007549C6" w:rsidRPr="00DF4F57">
        <w:rPr>
          <w:rFonts w:ascii="Cambria" w:hAnsi="Cambria" w:cs="Adobe Devanagari"/>
          <w:sz w:val="24"/>
          <w:szCs w:val="24"/>
        </w:rPr>
        <w:t xml:space="preserve">offered </w:t>
      </w:r>
      <w:r w:rsidR="00A82765" w:rsidRPr="00DF4F57">
        <w:rPr>
          <w:rFonts w:ascii="Cambria" w:hAnsi="Cambria" w:cs="Adobe Devanagari"/>
          <w:sz w:val="24"/>
          <w:szCs w:val="24"/>
        </w:rPr>
        <w:t xml:space="preserve">to explain the effects of this new form of </w:t>
      </w:r>
      <w:r w:rsidR="00F63816" w:rsidRPr="00DF4F57">
        <w:rPr>
          <w:rFonts w:ascii="Cambria" w:hAnsi="Cambria" w:cs="Adobe Devanagari"/>
          <w:sz w:val="24"/>
          <w:szCs w:val="24"/>
        </w:rPr>
        <w:t>S</w:t>
      </w:r>
      <w:r w:rsidR="00EC6C1A" w:rsidRPr="00DF4F57">
        <w:rPr>
          <w:rFonts w:ascii="Cambria" w:hAnsi="Cambria" w:cs="Adobe Devanagari"/>
          <w:sz w:val="24"/>
          <w:szCs w:val="24"/>
        </w:rPr>
        <w:t>CS</w:t>
      </w:r>
      <w:r w:rsidR="005E529B" w:rsidRPr="00DF4F57">
        <w:rPr>
          <w:rFonts w:ascii="Cambria" w:hAnsi="Cambria" w:cs="Adobe Devanagari"/>
          <w:sz w:val="24"/>
          <w:szCs w:val="24"/>
        </w:rPr>
        <w:t>,</w:t>
      </w:r>
      <w:r w:rsidR="005F3A4A" w:rsidRPr="00DF4F57">
        <w:rPr>
          <w:rFonts w:ascii="Cambria" w:hAnsi="Cambria" w:cs="Adobe Devanagari"/>
          <w:sz w:val="24"/>
          <w:szCs w:val="24"/>
        </w:rPr>
        <w:t xml:space="preserve"> </w:t>
      </w:r>
      <w:r w:rsidR="00E13127" w:rsidRPr="00DF4F57">
        <w:rPr>
          <w:rFonts w:ascii="Cambria" w:hAnsi="Cambria" w:cs="Adobe Devanagari"/>
          <w:sz w:val="24"/>
          <w:szCs w:val="24"/>
        </w:rPr>
        <w:t>o</w:t>
      </w:r>
      <w:r w:rsidR="00A82765" w:rsidRPr="00DF4F57">
        <w:rPr>
          <w:rFonts w:ascii="Cambria" w:hAnsi="Cambria" w:cs="Adobe Devanagari"/>
          <w:sz w:val="24"/>
          <w:szCs w:val="24"/>
        </w:rPr>
        <w:t xml:space="preserve">ne that takes into consideration the modern concepts of central sensitization and the </w:t>
      </w:r>
      <w:r w:rsidR="00572F95" w:rsidRPr="00DF4F57">
        <w:rPr>
          <w:rFonts w:ascii="Cambria" w:hAnsi="Cambria" w:cs="Adobe Devanagari"/>
          <w:sz w:val="24"/>
          <w:szCs w:val="24"/>
        </w:rPr>
        <w:t>expanding</w:t>
      </w:r>
      <w:r w:rsidR="00A82765" w:rsidRPr="00DF4F57">
        <w:rPr>
          <w:rFonts w:ascii="Cambria" w:hAnsi="Cambria" w:cs="Adobe Devanagari"/>
          <w:sz w:val="24"/>
          <w:szCs w:val="24"/>
        </w:rPr>
        <w:t xml:space="preserve"> </w:t>
      </w:r>
      <w:r w:rsidR="00572F95" w:rsidRPr="00DF4F57">
        <w:rPr>
          <w:rFonts w:ascii="Cambria" w:hAnsi="Cambria" w:cs="Adobe Devanagari"/>
          <w:sz w:val="24"/>
          <w:szCs w:val="24"/>
        </w:rPr>
        <w:t>role of fascia as a</w:t>
      </w:r>
      <w:r w:rsidR="00A82765" w:rsidRPr="00DF4F57">
        <w:rPr>
          <w:rFonts w:ascii="Cambria" w:hAnsi="Cambria" w:cs="Adobe Devanagari"/>
          <w:sz w:val="24"/>
          <w:szCs w:val="24"/>
        </w:rPr>
        <w:t xml:space="preserve"> sensory organ.</w:t>
      </w:r>
    </w:p>
    <w:p w14:paraId="131D0C46" w14:textId="6CA61049" w:rsidR="004F57EF" w:rsidRPr="00DF4F57" w:rsidRDefault="00DF4F57">
      <w:pPr>
        <w:spacing w:after="0" w:line="480" w:lineRule="auto"/>
        <w:jc w:val="center"/>
        <w:rPr>
          <w:rFonts w:ascii="Cambria" w:hAnsi="Cambria" w:cs="Adobe Devanagari"/>
          <w:sz w:val="24"/>
          <w:szCs w:val="24"/>
          <w:u w:val="single"/>
        </w:rPr>
      </w:pPr>
      <w:r w:rsidRPr="00DF4F57">
        <w:rPr>
          <w:rFonts w:ascii="Cambria" w:hAnsi="Cambria" w:cs="Adobe Devanagari"/>
          <w:sz w:val="24"/>
          <w:szCs w:val="24"/>
          <w:u w:val="single"/>
        </w:rPr>
        <w:t>MATERIALS AND METHODS</w:t>
      </w:r>
    </w:p>
    <w:p w14:paraId="4361B286" w14:textId="0FF4D3C4" w:rsidR="00C75CD9" w:rsidRPr="00DF4F57" w:rsidRDefault="00A57FC2">
      <w:p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lastRenderedPageBreak/>
        <w:tab/>
      </w:r>
      <w:r w:rsidR="00C75CD9" w:rsidRPr="00DF4F57">
        <w:rPr>
          <w:rFonts w:ascii="Cambria" w:hAnsi="Cambria" w:cs="Adobe Devanagari"/>
          <w:sz w:val="24"/>
          <w:szCs w:val="24"/>
        </w:rPr>
        <w:t xml:space="preserve">CS treatment differs from classic SCS treatments described by Jones </w:t>
      </w:r>
      <w:r w:rsidR="009B4505" w:rsidRPr="00DF4F57">
        <w:rPr>
          <w:rFonts w:ascii="Cambria" w:hAnsi="Cambria" w:cs="Adobe Devanagari"/>
          <w:sz w:val="24"/>
          <w:szCs w:val="24"/>
        </w:rPr>
        <w:t>in that</w:t>
      </w:r>
      <w:r w:rsidR="00E04636" w:rsidRPr="00DF4F57">
        <w:rPr>
          <w:rFonts w:ascii="Cambria" w:hAnsi="Cambria" w:cs="Adobe Devanagari"/>
          <w:sz w:val="24"/>
          <w:szCs w:val="24"/>
        </w:rPr>
        <w:t xml:space="preserve"> </w:t>
      </w:r>
      <w:r w:rsidR="00A94CD6" w:rsidRPr="00DF4F57">
        <w:rPr>
          <w:rFonts w:ascii="Cambria" w:hAnsi="Cambria" w:cs="Adobe Devanagari"/>
          <w:sz w:val="24"/>
          <w:szCs w:val="24"/>
        </w:rPr>
        <w:t>fascial glides</w:t>
      </w:r>
      <w:r w:rsidR="00C75CD9" w:rsidRPr="00DF4F57">
        <w:rPr>
          <w:rFonts w:ascii="Cambria" w:hAnsi="Cambria" w:cs="Adobe Devanagari"/>
          <w:sz w:val="24"/>
          <w:szCs w:val="24"/>
        </w:rPr>
        <w:t>,</w:t>
      </w:r>
      <w:r w:rsidR="00A94CD6" w:rsidRPr="00DF4F57">
        <w:rPr>
          <w:rFonts w:ascii="Cambria" w:hAnsi="Cambria" w:cs="Adobe Devanagari"/>
          <w:sz w:val="24"/>
          <w:szCs w:val="24"/>
        </w:rPr>
        <w:t xml:space="preserve"> not treatment positions,</w:t>
      </w:r>
      <w:r w:rsidR="00C75CD9" w:rsidRPr="00DF4F57">
        <w:rPr>
          <w:rFonts w:ascii="Cambria" w:hAnsi="Cambria" w:cs="Adobe Devanagari"/>
          <w:sz w:val="24"/>
          <w:szCs w:val="24"/>
        </w:rPr>
        <w:t xml:space="preserve"> are utilized to facilitate a release </w:t>
      </w:r>
      <w:r w:rsidR="005E2F8C" w:rsidRPr="002D4792">
        <w:rPr>
          <w:rFonts w:ascii="Cambria" w:hAnsi="Cambria" w:cs="Adobe Devanagari"/>
          <w:sz w:val="24"/>
          <w:szCs w:val="24"/>
        </w:rPr>
        <w:fldChar w:fldCharType="begin"/>
      </w:r>
      <w:r w:rsidR="00286426">
        <w:rPr>
          <w:rFonts w:ascii="Cambria" w:hAnsi="Cambria" w:cs="Adobe Devanagari"/>
          <w:sz w:val="24"/>
          <w:szCs w:val="24"/>
        </w:rPr>
        <w:instrText xml:space="preserve"> ADDIN EN.CITE &lt;EndNote&gt;&lt;Cite&gt;&lt;Author&gt;Jones&lt;/Author&gt;&lt;Year&gt;1995&lt;/Year&gt;&lt;RecNum&gt;10&lt;/RecNum&gt;&lt;DisplayText&gt;(Jones 1995; Tuckey 2015c)&lt;/DisplayText&gt;&lt;record&gt;&lt;rec-number&gt;10&lt;/rec-number&gt;&lt;foreign-keys&gt;&lt;key app="EN" db-id="2v5tx202jzr094eswev50pvvsvr2tvpv9vda" timestamp="1485895302"&gt;10&lt;/key&gt;&lt;/foreign-keys&gt;&lt;ref-type name="Book"&gt;6&lt;/ref-type&gt;&lt;contributors&gt;&lt;authors&gt;&lt;author&gt;Jones, Lawrence H.&lt;/author&gt;&lt;/authors&gt;&lt;/contributors&gt;&lt;titles&gt;&lt;title&gt;Strain-Counterstrain&lt;/title&gt;&lt;/titles&gt;&lt;pages&gt;163&lt;/pages&gt;&lt;dates&gt;&lt;year&gt;1995&lt;/year&gt;&lt;pub-dates&gt;&lt;date&gt;1995&lt;/date&gt;&lt;/pub-dates&gt;&lt;/dates&gt;&lt;pub-location&gt;Boise&lt;/pub-location&gt;&lt;publisher&gt;Jones Strain-CounterStrain&lt;/publisher&gt;&lt;isbn&gt;978-0-9645135-4-9&lt;/isbn&gt;&lt;urls&gt;&lt;/urls&gt;&lt;remote-database-provider&gt;Gemeinsamer Bibliotheksverbund ISBN&lt;/remote-database-provider&gt;&lt;language&gt;eng&lt;/language&gt;&lt;/record&gt;&lt;/Cite&gt;&lt;Cite&gt;&lt;Author&gt;Tuckey&lt;/Author&gt;&lt;Year&gt;2015&lt;/Year&gt;&lt;RecNum&gt;77&lt;/RecNum&gt;&lt;record&gt;&lt;rec-number&gt;77&lt;/rec-number&gt;&lt;foreign-keys&gt;&lt;key app="EN" db-id="2v5tx202jzr094eswev50pvvsvr2tvpv9vda" timestamp="1487171968"&gt;77&lt;/key&gt;&lt;/foreign-keys&gt;&lt;ref-type name="Unpublished Work"&gt;34&lt;/ref-type&gt;&lt;contributors&gt;&lt;authors&gt;&lt;author&gt;Tuckey, Brian&lt;/author&gt;&lt;/authors&gt;&lt;/contributors&gt;&lt;titles&gt;&lt;title&gt;Introduction to Fascial Counterstrain&lt;/title&gt;&lt;/titles&gt;&lt;dates&gt;&lt;year&gt;2015&lt;/year&gt;&lt;/dates&gt;&lt;urls&gt;&lt;/urls&gt;&lt;/record&gt;&lt;/Cite&gt;&lt;/EndNote&gt;</w:instrText>
      </w:r>
      <w:r w:rsidR="005E2F8C" w:rsidRPr="002D4792">
        <w:rPr>
          <w:rFonts w:ascii="Cambria" w:hAnsi="Cambria" w:cs="Adobe Devanagari"/>
          <w:sz w:val="24"/>
          <w:szCs w:val="24"/>
        </w:rPr>
        <w:fldChar w:fldCharType="separate"/>
      </w:r>
      <w:r w:rsidR="00286426">
        <w:rPr>
          <w:rFonts w:ascii="Cambria" w:hAnsi="Cambria" w:cs="Adobe Devanagari"/>
          <w:noProof/>
          <w:sz w:val="24"/>
          <w:szCs w:val="24"/>
        </w:rPr>
        <w:t>(Jones 1995; Tuckey 2015c)</w:t>
      </w:r>
      <w:r w:rsidR="005E2F8C" w:rsidRPr="002D4792">
        <w:rPr>
          <w:rFonts w:ascii="Cambria" w:hAnsi="Cambria" w:cs="Adobe Devanagari"/>
          <w:sz w:val="24"/>
          <w:szCs w:val="24"/>
        </w:rPr>
        <w:fldChar w:fldCharType="end"/>
      </w:r>
      <w:r w:rsidR="00C75CD9" w:rsidRPr="00DF4F57">
        <w:rPr>
          <w:rFonts w:ascii="Cambria" w:hAnsi="Cambria" w:cs="Adobe Devanagari"/>
          <w:sz w:val="24"/>
          <w:szCs w:val="24"/>
        </w:rPr>
        <w:t xml:space="preserve">.   The following sequence details the steps involved in a CS TP release.  The specific physiological changes described in each step will be discussed later in the manuscript.   </w:t>
      </w:r>
    </w:p>
    <w:p w14:paraId="160A91A1"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A diagnostic TP is identified. </w:t>
      </w:r>
    </w:p>
    <w:p w14:paraId="2E8183E3"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A fascial glide or joint movement is performed that unloads the involved structure.  This manipulation is performed to the specific tissue that has been clinically identified to release the TP.  The structure manipulated may be MS, visceral, neural, or vascular in origin.</w:t>
      </w:r>
    </w:p>
    <w:p w14:paraId="39AD705C" w14:textId="6BE028CB"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 This tissue-specific manipulation decompresses local nociceptors and mechanoreceptors, mechanically deactivating them.  </w:t>
      </w:r>
    </w:p>
    <w:p w14:paraId="4DBC4B8B" w14:textId="77777777" w:rsidR="00C75CD9"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The treatment or decompressed position is maintained for 15-45 seconds. This allows any noxious substances in the surrounding area to dissipate, alleviating chemical irritation of the involved peripheral nociceptors. </w:t>
      </w:r>
    </w:p>
    <w:p w14:paraId="7739D2BD" w14:textId="005686FD" w:rsidR="00DF4F57" w:rsidRPr="00DF4F57" w:rsidRDefault="00DF4F57">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The technique is repeated to other TPs located in the targeted region/limb/etc</w:t>
      </w:r>
      <w:r>
        <w:rPr>
          <w:rFonts w:ascii="Cambria" w:hAnsi="Cambria" w:cs="Adobe Devanagari"/>
          <w:sz w:val="24"/>
          <w:szCs w:val="24"/>
        </w:rPr>
        <w:t xml:space="preserve">.  </w:t>
      </w:r>
      <w:r w:rsidRPr="00DF4F57">
        <w:rPr>
          <w:rFonts w:ascii="Cambria" w:hAnsi="Cambria" w:cs="Adobe Devanagari"/>
          <w:sz w:val="24"/>
          <w:szCs w:val="24"/>
        </w:rPr>
        <w:t>This reduces peripheral fascial nociceptive input to the spinal cord, reverting central processing back to its normal, non-excited state.</w:t>
      </w:r>
    </w:p>
    <w:p w14:paraId="4BAAF055"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Fascial tonus is reduced and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are returned to normal, resolving tissue texture abnormalities and restoring pain-free mobility to the involved structures.</w:t>
      </w:r>
    </w:p>
    <w:p w14:paraId="77D2C8BD" w14:textId="77777777"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lastRenderedPageBreak/>
        <w:t>Sympathetic activation is reduced as central processing normalizes, reducing ischemia and edema in the vascular bed.</w:t>
      </w:r>
    </w:p>
    <w:p w14:paraId="632ECBE1" w14:textId="3EB10343" w:rsidR="00C75CD9" w:rsidRPr="00DF4F57" w:rsidRDefault="00C75CD9">
      <w:pPr>
        <w:pStyle w:val="ListParagraph"/>
        <w:numPr>
          <w:ilvl w:val="0"/>
          <w:numId w:val="7"/>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sz w:val="24"/>
          <w:szCs w:val="24"/>
        </w:rPr>
        <w:t>The patient is re-assessed to verify resolution of the involved TPs and to assess improvements in pain, mobility, edema, function, etc.</w:t>
      </w:r>
    </w:p>
    <w:p w14:paraId="5C6C9B84" w14:textId="197D53E4" w:rsidR="004F57EF" w:rsidRPr="00DF4F57" w:rsidRDefault="00C75CD9">
      <w:pPr>
        <w:autoSpaceDE w:val="0"/>
        <w:autoSpaceDN w:val="0"/>
        <w:adjustRightInd w:val="0"/>
        <w:spacing w:after="0" w:line="480" w:lineRule="auto"/>
        <w:ind w:firstLine="360"/>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Extensive manipulative experience and anatomical knowledge is required to identify TPs not previously described in SCS.  In addition to training under Jones, the author (BT) studied multiple forms of manipulation over a 26-year period to gain proficiency in joint mobility testing and the ability to differentiate, using palpation, between different soft tissue types (e.g. muscular vs. visceral tissues.)  </w:t>
      </w:r>
      <w:r w:rsidR="004F57EF" w:rsidRPr="00DF4F57">
        <w:rPr>
          <w:rFonts w:ascii="Cambria" w:hAnsi="Cambria" w:cs="Adobe Devanagari"/>
          <w:color w:val="000000" w:themeColor="text1"/>
          <w:sz w:val="24"/>
          <w:szCs w:val="24"/>
        </w:rPr>
        <w:t xml:space="preserve">The following sequence details the general empirical method utilized </w:t>
      </w:r>
      <w:r w:rsidR="00CE4875" w:rsidRPr="00DF4F57">
        <w:rPr>
          <w:rFonts w:ascii="Cambria" w:hAnsi="Cambria" w:cs="Adobe Devanagari"/>
          <w:color w:val="000000" w:themeColor="text1"/>
          <w:sz w:val="24"/>
          <w:szCs w:val="24"/>
        </w:rPr>
        <w:t xml:space="preserve">by BT </w:t>
      </w:r>
      <w:r w:rsidR="00DF68BC" w:rsidRPr="00DF4F57">
        <w:rPr>
          <w:rFonts w:ascii="Cambria" w:hAnsi="Cambria" w:cs="Adobe Devanagari"/>
          <w:color w:val="000000" w:themeColor="text1"/>
          <w:sz w:val="24"/>
          <w:szCs w:val="24"/>
        </w:rPr>
        <w:t xml:space="preserve">to identify and name </w:t>
      </w:r>
      <w:r w:rsidR="004F57EF" w:rsidRPr="00DF4F57">
        <w:rPr>
          <w:rFonts w:ascii="Cambria" w:hAnsi="Cambria" w:cs="Adobe Devanagari"/>
          <w:color w:val="000000" w:themeColor="text1"/>
          <w:sz w:val="24"/>
          <w:szCs w:val="24"/>
        </w:rPr>
        <w:t>new</w:t>
      </w:r>
      <w:r w:rsidR="00AE0B84"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CS TPs.</w:t>
      </w:r>
    </w:p>
    <w:p w14:paraId="4D96F8BC" w14:textId="598E1BAF"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The patient is assessed and </w:t>
      </w:r>
      <w:r w:rsidR="003945B1" w:rsidRPr="00DF4F57">
        <w:rPr>
          <w:rFonts w:ascii="Cambria" w:hAnsi="Cambria" w:cs="Adobe Devanagari"/>
          <w:color w:val="000000" w:themeColor="text1"/>
          <w:sz w:val="24"/>
          <w:szCs w:val="24"/>
        </w:rPr>
        <w:t xml:space="preserve">given </w:t>
      </w:r>
      <w:r w:rsidR="00AE0B84" w:rsidRPr="00DF4F57">
        <w:rPr>
          <w:rFonts w:ascii="Cambria" w:hAnsi="Cambria" w:cs="Adobe Devanagari"/>
          <w:color w:val="000000" w:themeColor="text1"/>
          <w:sz w:val="24"/>
          <w:szCs w:val="24"/>
        </w:rPr>
        <w:t>CS</w:t>
      </w:r>
      <w:r w:rsidR="003945B1" w:rsidRPr="00DF4F57">
        <w:rPr>
          <w:rFonts w:ascii="Cambria" w:hAnsi="Cambria" w:cs="Adobe Devanagari"/>
          <w:color w:val="000000" w:themeColor="text1"/>
          <w:sz w:val="24"/>
          <w:szCs w:val="24"/>
        </w:rPr>
        <w:t xml:space="preserve"> treatment </w:t>
      </w:r>
      <w:r w:rsidR="00AE0B84" w:rsidRPr="00DF4F57">
        <w:rPr>
          <w:rFonts w:ascii="Cambria" w:hAnsi="Cambria" w:cs="Adobe Devanagari"/>
          <w:color w:val="000000" w:themeColor="text1"/>
          <w:sz w:val="24"/>
          <w:szCs w:val="24"/>
        </w:rPr>
        <w:t>to</w:t>
      </w:r>
      <w:r w:rsidR="003945B1" w:rsidRPr="00DF4F57">
        <w:rPr>
          <w:rFonts w:ascii="Cambria" w:hAnsi="Cambria" w:cs="Adobe Devanagari"/>
          <w:color w:val="000000" w:themeColor="text1"/>
          <w:sz w:val="24"/>
          <w:szCs w:val="24"/>
        </w:rPr>
        <w:t xml:space="preserve"> all SCS TPs present</w:t>
      </w:r>
      <w:r w:rsidR="00AE0B84" w:rsidRPr="00DF4F57">
        <w:rPr>
          <w:rFonts w:ascii="Cambria" w:hAnsi="Cambria" w:cs="Adobe Devanagari"/>
          <w:color w:val="000000" w:themeColor="text1"/>
          <w:sz w:val="24"/>
          <w:szCs w:val="24"/>
        </w:rPr>
        <w:t xml:space="preserve">. </w:t>
      </w:r>
    </w:p>
    <w:p w14:paraId="33D11FB6" w14:textId="6A74E854"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If symptoms persist, </w:t>
      </w:r>
      <w:r w:rsidR="003945B1" w:rsidRPr="00DF4F57">
        <w:rPr>
          <w:rFonts w:ascii="Cambria" w:hAnsi="Cambria" w:cs="Adobe Devanagari"/>
          <w:color w:val="000000" w:themeColor="text1"/>
          <w:sz w:val="24"/>
          <w:szCs w:val="24"/>
        </w:rPr>
        <w:t xml:space="preserve">joint motion testing and tissue texture abnormalities are used to identify additional </w:t>
      </w:r>
      <w:r w:rsidR="004F57EF" w:rsidRPr="00DF4F57">
        <w:rPr>
          <w:rFonts w:ascii="Cambria" w:hAnsi="Cambria" w:cs="Adobe Devanagari"/>
          <w:color w:val="000000" w:themeColor="text1"/>
          <w:sz w:val="24"/>
          <w:szCs w:val="24"/>
        </w:rPr>
        <w:t>T</w:t>
      </w:r>
      <w:r w:rsidR="004819D9" w:rsidRPr="00DF4F57">
        <w:rPr>
          <w:rFonts w:ascii="Cambria" w:hAnsi="Cambria" w:cs="Adobe Devanagari"/>
          <w:color w:val="000000" w:themeColor="text1"/>
          <w:sz w:val="24"/>
          <w:szCs w:val="24"/>
        </w:rPr>
        <w:t>P</w:t>
      </w:r>
      <w:r w:rsidR="004F57EF" w:rsidRPr="00DF4F57">
        <w:rPr>
          <w:rFonts w:ascii="Cambria" w:hAnsi="Cambria" w:cs="Adobe Devanagari"/>
          <w:color w:val="000000" w:themeColor="text1"/>
          <w:sz w:val="24"/>
          <w:szCs w:val="24"/>
        </w:rPr>
        <w:t>s</w:t>
      </w:r>
      <w:r w:rsidR="003945B1" w:rsidRPr="00DF4F57">
        <w:rPr>
          <w:rFonts w:ascii="Cambria" w:hAnsi="Cambria" w:cs="Adobe Devanagari"/>
          <w:color w:val="000000" w:themeColor="text1"/>
          <w:sz w:val="24"/>
          <w:szCs w:val="24"/>
        </w:rPr>
        <w:t xml:space="preserve"> not </w:t>
      </w:r>
      <w:r w:rsidR="00AE0B84" w:rsidRPr="00DF4F57">
        <w:rPr>
          <w:rFonts w:ascii="Cambria" w:hAnsi="Cambria" w:cs="Adobe Devanagari"/>
          <w:color w:val="000000" w:themeColor="text1"/>
          <w:sz w:val="24"/>
          <w:szCs w:val="24"/>
        </w:rPr>
        <w:t>previously described</w:t>
      </w:r>
      <w:r w:rsidR="003945B1" w:rsidRPr="00DF4F57">
        <w:rPr>
          <w:rFonts w:ascii="Cambria" w:hAnsi="Cambria" w:cs="Adobe Devanagari"/>
          <w:color w:val="000000" w:themeColor="text1"/>
          <w:sz w:val="24"/>
          <w:szCs w:val="24"/>
        </w:rPr>
        <w:t xml:space="preserve"> </w:t>
      </w:r>
      <w:r w:rsidR="00B41073" w:rsidRPr="00DF4F57">
        <w:rPr>
          <w:rFonts w:ascii="Cambria" w:hAnsi="Cambria" w:cs="Adobe Devanagari"/>
          <w:color w:val="000000" w:themeColor="text1"/>
          <w:sz w:val="24"/>
          <w:szCs w:val="24"/>
        </w:rPr>
        <w:t>in</w:t>
      </w:r>
      <w:r w:rsidR="003945B1" w:rsidRPr="00DF4F57">
        <w:rPr>
          <w:rFonts w:ascii="Cambria" w:hAnsi="Cambria" w:cs="Adobe Devanagari"/>
          <w:color w:val="000000" w:themeColor="text1"/>
          <w:sz w:val="24"/>
          <w:szCs w:val="24"/>
        </w:rPr>
        <w:t xml:space="preserve"> SCS</w:t>
      </w:r>
      <w:r w:rsidR="004F57EF" w:rsidRPr="00DF4F57">
        <w:rPr>
          <w:rFonts w:ascii="Cambria" w:hAnsi="Cambria" w:cs="Adobe Devanagari"/>
          <w:color w:val="000000" w:themeColor="text1"/>
          <w:sz w:val="24"/>
          <w:szCs w:val="24"/>
        </w:rPr>
        <w:t xml:space="preserve">.  </w:t>
      </w:r>
    </w:p>
    <w:p w14:paraId="78BA53AB" w14:textId="60A9C548" w:rsidR="004F57EF"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554D1E" w:rsidRPr="00DF4F57">
        <w:rPr>
          <w:rFonts w:ascii="Cambria" w:hAnsi="Cambria" w:cs="Adobe Devanagari"/>
          <w:color w:val="000000" w:themeColor="text1"/>
          <w:sz w:val="24"/>
          <w:szCs w:val="24"/>
        </w:rPr>
        <w:t>If a TP is identified, r</w:t>
      </w:r>
      <w:r w:rsidR="004F57EF" w:rsidRPr="00DF4F57">
        <w:rPr>
          <w:rFonts w:ascii="Cambria" w:hAnsi="Cambria" w:cs="Adobe Devanagari"/>
          <w:color w:val="000000" w:themeColor="text1"/>
          <w:sz w:val="24"/>
          <w:szCs w:val="24"/>
        </w:rPr>
        <w:t xml:space="preserve">egional tissues including local skeletal muscle, </w:t>
      </w:r>
      <w:r w:rsidR="00144B9D" w:rsidRPr="00DF4F57">
        <w:rPr>
          <w:rFonts w:ascii="Cambria" w:hAnsi="Cambria" w:cs="Adobe Devanagari"/>
          <w:color w:val="000000" w:themeColor="text1"/>
          <w:sz w:val="24"/>
          <w:szCs w:val="24"/>
        </w:rPr>
        <w:t>ligaments</w:t>
      </w:r>
      <w:r w:rsidR="004F57EF" w:rsidRPr="00DF4F57">
        <w:rPr>
          <w:rFonts w:ascii="Cambria" w:hAnsi="Cambria" w:cs="Adobe Devanagari"/>
          <w:color w:val="000000" w:themeColor="text1"/>
          <w:sz w:val="24"/>
          <w:szCs w:val="24"/>
        </w:rPr>
        <w:t>, neuro</w:t>
      </w:r>
      <w:r w:rsidR="00AE0B84" w:rsidRPr="00DF4F57">
        <w:rPr>
          <w:rFonts w:ascii="Cambria" w:hAnsi="Cambria" w:cs="Adobe Devanagari"/>
          <w:color w:val="000000" w:themeColor="text1"/>
          <w:sz w:val="24"/>
          <w:szCs w:val="24"/>
        </w:rPr>
        <w:t>-</w:t>
      </w:r>
      <w:r w:rsidR="004F57EF" w:rsidRPr="00DF4F57">
        <w:rPr>
          <w:rFonts w:ascii="Cambria" w:hAnsi="Cambria" w:cs="Adobe Devanagari"/>
          <w:color w:val="000000" w:themeColor="text1"/>
          <w:sz w:val="24"/>
          <w:szCs w:val="24"/>
        </w:rPr>
        <w:t>vascular struct</w:t>
      </w:r>
      <w:r w:rsidR="00554D1E" w:rsidRPr="00DF4F57">
        <w:rPr>
          <w:rFonts w:ascii="Cambria" w:hAnsi="Cambria" w:cs="Adobe Devanagari"/>
          <w:color w:val="000000" w:themeColor="text1"/>
          <w:sz w:val="24"/>
          <w:szCs w:val="24"/>
        </w:rPr>
        <w:t>ures</w:t>
      </w:r>
      <w:r w:rsidR="003945B1" w:rsidRPr="00DF4F57">
        <w:rPr>
          <w:rFonts w:ascii="Cambria" w:hAnsi="Cambria" w:cs="Adobe Devanagari"/>
          <w:color w:val="000000" w:themeColor="text1"/>
          <w:sz w:val="24"/>
          <w:szCs w:val="24"/>
        </w:rPr>
        <w:t>,</w:t>
      </w:r>
      <w:r w:rsidR="00554D1E" w:rsidRPr="00DF4F57">
        <w:rPr>
          <w:rFonts w:ascii="Cambria" w:hAnsi="Cambria" w:cs="Adobe Devanagari"/>
          <w:color w:val="000000" w:themeColor="text1"/>
          <w:sz w:val="24"/>
          <w:szCs w:val="24"/>
        </w:rPr>
        <w:t xml:space="preserve"> and the underlying viscera</w:t>
      </w:r>
      <w:r w:rsidR="004F57EF" w:rsidRPr="00DF4F57">
        <w:rPr>
          <w:rFonts w:ascii="Cambria" w:hAnsi="Cambria" w:cs="Adobe Devanagari"/>
          <w:color w:val="000000" w:themeColor="text1"/>
          <w:sz w:val="24"/>
          <w:szCs w:val="24"/>
        </w:rPr>
        <w:t xml:space="preserve"> are manipulated in a 3</w:t>
      </w:r>
      <w:r w:rsidR="00A82233" w:rsidRPr="00DF4F57">
        <w:rPr>
          <w:rFonts w:ascii="Cambria" w:hAnsi="Cambria" w:cs="Adobe Devanagari"/>
          <w:color w:val="000000" w:themeColor="text1"/>
          <w:sz w:val="24"/>
          <w:szCs w:val="24"/>
        </w:rPr>
        <w:t>-</w:t>
      </w:r>
      <w:r w:rsidR="004F57EF" w:rsidRPr="00DF4F57">
        <w:rPr>
          <w:rFonts w:ascii="Cambria" w:hAnsi="Cambria" w:cs="Adobe Devanagari"/>
          <w:color w:val="000000" w:themeColor="text1"/>
          <w:sz w:val="24"/>
          <w:szCs w:val="24"/>
        </w:rPr>
        <w:t xml:space="preserve">dimensional manner until a general </w:t>
      </w:r>
      <w:r w:rsidR="00B91C83" w:rsidRPr="00DF4F57">
        <w:rPr>
          <w:rFonts w:ascii="Cambria" w:hAnsi="Cambria" w:cs="Adobe Devanagari"/>
          <w:color w:val="000000" w:themeColor="text1"/>
          <w:sz w:val="24"/>
          <w:szCs w:val="24"/>
        </w:rPr>
        <w:t xml:space="preserve">vector (depth, </w:t>
      </w:r>
      <w:r w:rsidR="00CE4875" w:rsidRPr="00DF4F57">
        <w:rPr>
          <w:rFonts w:ascii="Cambria" w:hAnsi="Cambria" w:cs="Adobe Devanagari"/>
          <w:color w:val="000000" w:themeColor="text1"/>
          <w:sz w:val="24"/>
          <w:szCs w:val="24"/>
        </w:rPr>
        <w:t>direction</w:t>
      </w:r>
      <w:r w:rsidR="004F57EF" w:rsidRPr="00DF4F57">
        <w:rPr>
          <w:rFonts w:ascii="Cambria" w:hAnsi="Cambria" w:cs="Adobe Devanagari"/>
          <w:color w:val="000000" w:themeColor="text1"/>
          <w:sz w:val="24"/>
          <w:szCs w:val="24"/>
        </w:rPr>
        <w:t xml:space="preserve"> and tissue </w:t>
      </w:r>
      <w:proofErr w:type="gramStart"/>
      <w:r w:rsidR="004F57EF" w:rsidRPr="00DF4F57">
        <w:rPr>
          <w:rFonts w:ascii="Cambria" w:hAnsi="Cambria" w:cs="Adobe Devanagari"/>
          <w:color w:val="000000" w:themeColor="text1"/>
          <w:sz w:val="24"/>
          <w:szCs w:val="24"/>
        </w:rPr>
        <w:t>location</w:t>
      </w:r>
      <w:r w:rsidR="00B91C83"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 xml:space="preserve"> is</w:t>
      </w:r>
      <w:proofErr w:type="gramEnd"/>
      <w:r w:rsidR="004F57EF" w:rsidRPr="00DF4F57">
        <w:rPr>
          <w:rFonts w:ascii="Cambria" w:hAnsi="Cambria" w:cs="Adobe Devanagari"/>
          <w:color w:val="000000" w:themeColor="text1"/>
          <w:sz w:val="24"/>
          <w:szCs w:val="24"/>
        </w:rPr>
        <w:t xml:space="preserve"> identified that alleviates the</w:t>
      </w:r>
      <w:r w:rsidR="00C07D1A" w:rsidRPr="00DF4F57">
        <w:rPr>
          <w:rFonts w:ascii="Cambria" w:hAnsi="Cambria" w:cs="Adobe Devanagari"/>
          <w:color w:val="000000" w:themeColor="text1"/>
          <w:sz w:val="24"/>
          <w:szCs w:val="24"/>
        </w:rPr>
        <w:t xml:space="preserve"> TP</w:t>
      </w:r>
      <w:r w:rsidR="004F57EF" w:rsidRPr="00DF4F57">
        <w:rPr>
          <w:rFonts w:ascii="Cambria" w:hAnsi="Cambria" w:cs="Adobe Devanagari"/>
          <w:color w:val="000000" w:themeColor="text1"/>
          <w:sz w:val="24"/>
          <w:szCs w:val="24"/>
        </w:rPr>
        <w:t xml:space="preserve">.  This manipulation or glide is held for </w:t>
      </w:r>
      <w:r w:rsidR="00C07D1A" w:rsidRPr="00DF4F57">
        <w:rPr>
          <w:rFonts w:ascii="Cambria" w:hAnsi="Cambria" w:cs="Adobe Devanagari"/>
          <w:color w:val="000000" w:themeColor="text1"/>
          <w:sz w:val="24"/>
          <w:szCs w:val="24"/>
        </w:rPr>
        <w:t xml:space="preserve">15-45 </w:t>
      </w:r>
      <w:r w:rsidR="004F57EF" w:rsidRPr="00DF4F57">
        <w:rPr>
          <w:rFonts w:ascii="Cambria" w:hAnsi="Cambria" w:cs="Adobe Devanagari"/>
          <w:color w:val="000000" w:themeColor="text1"/>
          <w:sz w:val="24"/>
          <w:szCs w:val="24"/>
        </w:rPr>
        <w:t>seco</w:t>
      </w:r>
      <w:r w:rsidR="00CE4875" w:rsidRPr="00DF4F57">
        <w:rPr>
          <w:rFonts w:ascii="Cambria" w:hAnsi="Cambria" w:cs="Adobe Devanagari"/>
          <w:color w:val="000000" w:themeColor="text1"/>
          <w:sz w:val="24"/>
          <w:szCs w:val="24"/>
        </w:rPr>
        <w:t xml:space="preserve">nds depending on </w:t>
      </w:r>
      <w:r w:rsidR="00B91C83" w:rsidRPr="00DF4F57">
        <w:rPr>
          <w:rFonts w:ascii="Cambria" w:hAnsi="Cambria" w:cs="Adobe Devanagari"/>
          <w:color w:val="000000" w:themeColor="text1"/>
          <w:sz w:val="24"/>
          <w:szCs w:val="24"/>
        </w:rPr>
        <w:t>the severity of the TP.</w:t>
      </w:r>
      <w:r w:rsidR="00A82233" w:rsidRPr="00DF4F57">
        <w:rPr>
          <w:rFonts w:ascii="Cambria" w:hAnsi="Cambria" w:cs="Adobe Devanagari"/>
          <w:color w:val="000000" w:themeColor="text1"/>
          <w:sz w:val="24"/>
          <w:szCs w:val="24"/>
        </w:rPr>
        <w:t xml:space="preserve"> </w:t>
      </w:r>
    </w:p>
    <w:p w14:paraId="67BE2104" w14:textId="42A37F12" w:rsidR="006D6494" w:rsidRPr="00DF4F57" w:rsidRDefault="00634664">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color w:val="000000" w:themeColor="text1"/>
          <w:sz w:val="24"/>
          <w:szCs w:val="24"/>
        </w:rPr>
        <w:t xml:space="preserve"> </w:t>
      </w:r>
      <w:r w:rsidR="00896252" w:rsidRPr="00DF4F57">
        <w:rPr>
          <w:rFonts w:ascii="Cambria" w:hAnsi="Cambria" w:cs="Adobe Devanagari"/>
          <w:color w:val="000000" w:themeColor="text1"/>
          <w:sz w:val="24"/>
          <w:szCs w:val="24"/>
        </w:rPr>
        <w:t xml:space="preserve">Following a successful release, </w:t>
      </w:r>
      <w:r w:rsidR="00B91C83" w:rsidRPr="00DF4F57">
        <w:rPr>
          <w:rFonts w:ascii="Cambria" w:hAnsi="Cambria" w:cs="Adobe Devanagari"/>
          <w:color w:val="000000" w:themeColor="text1"/>
          <w:sz w:val="24"/>
          <w:szCs w:val="24"/>
        </w:rPr>
        <w:t xml:space="preserve">the </w:t>
      </w:r>
      <w:r w:rsidR="004F57EF" w:rsidRPr="00DF4F57">
        <w:rPr>
          <w:rFonts w:ascii="Cambria" w:hAnsi="Cambria" w:cs="Adobe Devanagari"/>
          <w:color w:val="000000" w:themeColor="text1"/>
          <w:sz w:val="24"/>
          <w:szCs w:val="24"/>
        </w:rPr>
        <w:t xml:space="preserve">patient is </w:t>
      </w:r>
      <w:r w:rsidR="00B91C83" w:rsidRPr="00DF4F57">
        <w:rPr>
          <w:rFonts w:ascii="Cambria" w:hAnsi="Cambria" w:cs="Adobe Devanagari"/>
          <w:color w:val="000000" w:themeColor="text1"/>
          <w:sz w:val="24"/>
          <w:szCs w:val="24"/>
        </w:rPr>
        <w:t xml:space="preserve">assessed </w:t>
      </w:r>
      <w:r w:rsidR="004F57EF" w:rsidRPr="00DF4F57">
        <w:rPr>
          <w:rFonts w:ascii="Cambria" w:hAnsi="Cambria" w:cs="Adobe Devanagari"/>
          <w:color w:val="000000" w:themeColor="text1"/>
          <w:sz w:val="24"/>
          <w:szCs w:val="24"/>
        </w:rPr>
        <w:t>to ident</w:t>
      </w:r>
      <w:r w:rsidR="00554D1E" w:rsidRPr="00DF4F57">
        <w:rPr>
          <w:rFonts w:ascii="Cambria" w:hAnsi="Cambria" w:cs="Adobe Devanagari"/>
          <w:color w:val="000000" w:themeColor="text1"/>
          <w:sz w:val="24"/>
          <w:szCs w:val="24"/>
        </w:rPr>
        <w:t xml:space="preserve">ify improvements </w:t>
      </w:r>
      <w:r w:rsidR="00AE0B84" w:rsidRPr="00DF4F57">
        <w:rPr>
          <w:rFonts w:ascii="Cambria" w:hAnsi="Cambria" w:cs="Adobe Devanagari"/>
          <w:color w:val="000000" w:themeColor="text1"/>
          <w:sz w:val="24"/>
          <w:szCs w:val="24"/>
        </w:rPr>
        <w:t xml:space="preserve">or changes </w:t>
      </w:r>
      <w:r w:rsidR="00554D1E" w:rsidRPr="00DF4F57">
        <w:rPr>
          <w:rFonts w:ascii="Cambria" w:hAnsi="Cambria" w:cs="Adobe Devanagari"/>
          <w:color w:val="000000" w:themeColor="text1"/>
          <w:sz w:val="24"/>
          <w:szCs w:val="24"/>
        </w:rPr>
        <w:t>in mobility</w:t>
      </w:r>
      <w:r w:rsidR="00AE0B84"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pain, digestion, sensation, strength, balance</w:t>
      </w:r>
      <w:r w:rsidR="00A272C4" w:rsidRPr="00DF4F57">
        <w:rPr>
          <w:rFonts w:ascii="Cambria" w:hAnsi="Cambria" w:cs="Adobe Devanagari"/>
          <w:color w:val="000000" w:themeColor="text1"/>
          <w:sz w:val="24"/>
          <w:szCs w:val="24"/>
        </w:rPr>
        <w:t>, and</w:t>
      </w:r>
      <w:r w:rsidR="00B91C83" w:rsidRPr="00DF4F57">
        <w:rPr>
          <w:rFonts w:ascii="Cambria" w:hAnsi="Cambria" w:cs="Adobe Devanagari"/>
          <w:color w:val="000000" w:themeColor="text1"/>
          <w:sz w:val="24"/>
          <w:szCs w:val="24"/>
        </w:rPr>
        <w:t>/or</w:t>
      </w:r>
      <w:r w:rsidR="00A272C4" w:rsidRPr="00DF4F57">
        <w:rPr>
          <w:rFonts w:ascii="Cambria" w:hAnsi="Cambria" w:cs="Adobe Devanagari"/>
          <w:color w:val="000000" w:themeColor="text1"/>
          <w:sz w:val="24"/>
          <w:szCs w:val="24"/>
        </w:rPr>
        <w:t xml:space="preserve"> </w:t>
      </w:r>
      <w:r w:rsidR="00B91C83" w:rsidRPr="00DF4F57">
        <w:rPr>
          <w:rFonts w:ascii="Cambria" w:hAnsi="Cambria" w:cs="Adobe Devanagari"/>
          <w:color w:val="000000" w:themeColor="text1"/>
          <w:sz w:val="24"/>
          <w:szCs w:val="24"/>
        </w:rPr>
        <w:t>other objective/subjective findings</w:t>
      </w:r>
      <w:r w:rsidR="00896252" w:rsidRPr="00DF4F57">
        <w:rPr>
          <w:rFonts w:ascii="Cambria" w:hAnsi="Cambria" w:cs="Adobe Devanagari"/>
          <w:color w:val="000000" w:themeColor="text1"/>
          <w:sz w:val="24"/>
          <w:szCs w:val="24"/>
        </w:rPr>
        <w:t>.</w:t>
      </w:r>
    </w:p>
    <w:p w14:paraId="5A43ADD6" w14:textId="7FAAEBA5" w:rsidR="00A57FC2" w:rsidRPr="00DF4F57" w:rsidRDefault="00580F12">
      <w:pPr>
        <w:pStyle w:val="ListParagraph"/>
        <w:numPr>
          <w:ilvl w:val="0"/>
          <w:numId w:val="10"/>
        </w:numPr>
        <w:autoSpaceDE w:val="0"/>
        <w:autoSpaceDN w:val="0"/>
        <w:adjustRightInd w:val="0"/>
        <w:spacing w:after="0" w:line="480" w:lineRule="auto"/>
        <w:rPr>
          <w:rFonts w:ascii="Cambria" w:hAnsi="Cambria" w:cs="Adobe Devanagari"/>
          <w:color w:val="000000" w:themeColor="text1"/>
          <w:sz w:val="24"/>
          <w:szCs w:val="24"/>
        </w:rPr>
      </w:pPr>
      <w:r w:rsidRPr="00DF4F57">
        <w:rPr>
          <w:rFonts w:ascii="Cambria" w:hAnsi="Cambria" w:cs="Adobe Devanagari"/>
          <w:sz w:val="24"/>
          <w:szCs w:val="24"/>
        </w:rPr>
        <w:lastRenderedPageBreak/>
        <w:t xml:space="preserve">Additional TP examinations and treatment sessions are performed until the patient reaches maximum benefit or the symptoms have fully resolved.  The reduction in peripheral nociception following CS treatment may allow the associated maladaptive CNS plasticity to normalize, even in supraspinal structures like the thalamus or limbic system.  </w:t>
      </w:r>
    </w:p>
    <w:p w14:paraId="70668E60" w14:textId="33A22643" w:rsidR="002D4792" w:rsidRPr="00DF4F57" w:rsidRDefault="006D6494">
      <w:pPr>
        <w:spacing w:after="0" w:line="480" w:lineRule="auto"/>
        <w:ind w:firstLine="360"/>
        <w:rPr>
          <w:rFonts w:ascii="Cambria" w:hAnsi="Cambria" w:cs="Adobe Devanagari"/>
          <w:color w:val="000000" w:themeColor="text1"/>
          <w:sz w:val="24"/>
          <w:szCs w:val="24"/>
        </w:rPr>
      </w:pPr>
      <w:r w:rsidRPr="00DF4F57">
        <w:rPr>
          <w:rFonts w:ascii="Cambria" w:hAnsi="Cambria" w:cs="Adobe Devanagari"/>
          <w:color w:val="000000" w:themeColor="text1"/>
          <w:sz w:val="24"/>
          <w:szCs w:val="24"/>
        </w:rPr>
        <w:t>To validate a newly identified TP,</w:t>
      </w:r>
      <w:r w:rsidR="009D6015" w:rsidRPr="00DF4F57">
        <w:rPr>
          <w:rFonts w:ascii="Cambria" w:hAnsi="Cambria" w:cs="Adobe Devanagari"/>
          <w:color w:val="000000" w:themeColor="text1"/>
          <w:sz w:val="24"/>
          <w:szCs w:val="24"/>
        </w:rPr>
        <w:t xml:space="preserve"> additional</w:t>
      </w:r>
      <w:r w:rsidRPr="00DF4F57">
        <w:rPr>
          <w:rFonts w:ascii="Cambria" w:hAnsi="Cambria" w:cs="Adobe Devanagari"/>
          <w:color w:val="000000" w:themeColor="text1"/>
          <w:sz w:val="24"/>
          <w:szCs w:val="24"/>
        </w:rPr>
        <w:t xml:space="preserve"> p</w:t>
      </w:r>
      <w:r w:rsidR="004F57EF" w:rsidRPr="00DF4F57">
        <w:rPr>
          <w:rFonts w:ascii="Cambria" w:hAnsi="Cambria" w:cs="Adobe Devanagari"/>
          <w:color w:val="000000" w:themeColor="text1"/>
          <w:sz w:val="24"/>
          <w:szCs w:val="24"/>
        </w:rPr>
        <w:t xml:space="preserve">atients </w:t>
      </w:r>
      <w:r w:rsidRPr="00DF4F57">
        <w:rPr>
          <w:rFonts w:ascii="Cambria" w:hAnsi="Cambria" w:cs="Adobe Devanagari"/>
          <w:color w:val="000000" w:themeColor="text1"/>
          <w:sz w:val="24"/>
          <w:szCs w:val="24"/>
        </w:rPr>
        <w:t xml:space="preserve">are </w:t>
      </w:r>
      <w:r w:rsidR="004F57EF" w:rsidRPr="00DF4F57">
        <w:rPr>
          <w:rFonts w:ascii="Cambria" w:hAnsi="Cambria" w:cs="Adobe Devanagari"/>
          <w:color w:val="000000" w:themeColor="text1"/>
          <w:sz w:val="24"/>
          <w:szCs w:val="24"/>
        </w:rPr>
        <w:t xml:space="preserve">examined and treated until the exact </w:t>
      </w:r>
      <w:r w:rsidR="00B91C83" w:rsidRPr="00DF4F57">
        <w:rPr>
          <w:rFonts w:ascii="Cambria" w:hAnsi="Cambria" w:cs="Adobe Devanagari"/>
          <w:color w:val="000000" w:themeColor="text1"/>
          <w:sz w:val="24"/>
          <w:szCs w:val="24"/>
        </w:rPr>
        <w:t>vector is verified</w:t>
      </w:r>
      <w:r w:rsidR="00554D1E" w:rsidRPr="00DF4F57">
        <w:rPr>
          <w:rFonts w:ascii="Cambria" w:hAnsi="Cambria" w:cs="Adobe Devanagari"/>
          <w:color w:val="000000" w:themeColor="text1"/>
          <w:sz w:val="24"/>
          <w:szCs w:val="24"/>
        </w:rPr>
        <w:t xml:space="preserve"> that consistently result</w:t>
      </w:r>
      <w:r w:rsidR="00B91C83" w:rsidRPr="00DF4F57">
        <w:rPr>
          <w:rFonts w:ascii="Cambria" w:hAnsi="Cambria" w:cs="Adobe Devanagari"/>
          <w:color w:val="000000" w:themeColor="text1"/>
          <w:sz w:val="24"/>
          <w:szCs w:val="24"/>
        </w:rPr>
        <w:t>s</w:t>
      </w:r>
      <w:r w:rsidR="00554D1E" w:rsidRPr="00DF4F57">
        <w:rPr>
          <w:rFonts w:ascii="Cambria" w:hAnsi="Cambria" w:cs="Adobe Devanagari"/>
          <w:color w:val="000000" w:themeColor="text1"/>
          <w:sz w:val="24"/>
          <w:szCs w:val="24"/>
        </w:rPr>
        <w:t xml:space="preserve"> in a lasting release</w:t>
      </w:r>
      <w:r w:rsidR="004F57EF" w:rsidRPr="00DF4F57">
        <w:rPr>
          <w:rFonts w:ascii="Cambria" w:hAnsi="Cambria" w:cs="Adobe Devanagari"/>
          <w:color w:val="000000" w:themeColor="text1"/>
          <w:sz w:val="24"/>
          <w:szCs w:val="24"/>
        </w:rPr>
        <w:t>.</w:t>
      </w:r>
      <w:r w:rsidRPr="00DF4F57">
        <w:rPr>
          <w:rFonts w:ascii="Cambria" w:hAnsi="Cambria" w:cs="Adobe Devanagari"/>
          <w:color w:val="000000" w:themeColor="text1"/>
          <w:sz w:val="24"/>
          <w:szCs w:val="24"/>
        </w:rPr>
        <w:t xml:space="preserve">  The new TP is</w:t>
      </w:r>
      <w:r w:rsidR="004F57EF"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name</w:t>
      </w:r>
      <w:r w:rsidRPr="00DF4F57">
        <w:rPr>
          <w:rFonts w:ascii="Cambria" w:hAnsi="Cambria" w:cs="Adobe Devanagari"/>
          <w:color w:val="000000" w:themeColor="text1"/>
          <w:sz w:val="24"/>
          <w:szCs w:val="24"/>
        </w:rPr>
        <w:t>d based on</w:t>
      </w:r>
      <w:r w:rsidR="00DF68BC"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th</w:t>
      </w:r>
      <w:r w:rsidR="00DF68BC" w:rsidRPr="00DF4F57">
        <w:rPr>
          <w:rFonts w:ascii="Cambria" w:hAnsi="Cambria" w:cs="Adobe Devanagari"/>
          <w:color w:val="000000" w:themeColor="text1"/>
          <w:sz w:val="24"/>
          <w:szCs w:val="24"/>
        </w:rPr>
        <w:t>e anatomical structure</w:t>
      </w:r>
      <w:r w:rsidR="004F57EF" w:rsidRPr="00DF4F57">
        <w:rPr>
          <w:rFonts w:ascii="Cambria" w:hAnsi="Cambria" w:cs="Adobe Devanagari"/>
          <w:color w:val="000000" w:themeColor="text1"/>
          <w:sz w:val="24"/>
          <w:szCs w:val="24"/>
        </w:rPr>
        <w:t xml:space="preserve"> that </w:t>
      </w:r>
      <w:r w:rsidR="00896252" w:rsidRPr="00DF4F57">
        <w:rPr>
          <w:rFonts w:ascii="Cambria" w:hAnsi="Cambria" w:cs="Adobe Devanagari"/>
          <w:color w:val="000000" w:themeColor="text1"/>
          <w:sz w:val="24"/>
          <w:szCs w:val="24"/>
        </w:rPr>
        <w:t xml:space="preserve">may </w:t>
      </w:r>
      <w:r w:rsidR="004F57EF" w:rsidRPr="00DF4F57">
        <w:rPr>
          <w:rFonts w:ascii="Cambria" w:hAnsi="Cambria" w:cs="Adobe Devanagari"/>
          <w:color w:val="000000" w:themeColor="text1"/>
          <w:sz w:val="24"/>
          <w:szCs w:val="24"/>
        </w:rPr>
        <w:t xml:space="preserve">match </w:t>
      </w:r>
      <w:r w:rsidR="00896252" w:rsidRPr="00DF4F57">
        <w:rPr>
          <w:rFonts w:ascii="Cambria" w:hAnsi="Cambria" w:cs="Adobe Devanagari"/>
          <w:color w:val="000000" w:themeColor="text1"/>
          <w:sz w:val="24"/>
          <w:szCs w:val="24"/>
        </w:rPr>
        <w:t>the TP’s</w:t>
      </w:r>
      <w:r w:rsidRPr="00DF4F57">
        <w:rPr>
          <w:rFonts w:ascii="Cambria" w:hAnsi="Cambria" w:cs="Adobe Devanagari"/>
          <w:color w:val="000000" w:themeColor="text1"/>
          <w:sz w:val="24"/>
          <w:szCs w:val="24"/>
        </w:rPr>
        <w:t xml:space="preserve"> </w:t>
      </w:r>
      <w:r w:rsidR="00DF68BC" w:rsidRPr="00DF4F57">
        <w:rPr>
          <w:rFonts w:ascii="Cambria" w:hAnsi="Cambria" w:cs="Adobe Devanagari"/>
          <w:color w:val="000000" w:themeColor="text1"/>
          <w:sz w:val="24"/>
          <w:szCs w:val="24"/>
        </w:rPr>
        <w:t>3</w:t>
      </w:r>
      <w:r w:rsidRPr="00DF4F57">
        <w:rPr>
          <w:rFonts w:ascii="Cambria" w:hAnsi="Cambria" w:cs="Adobe Devanagari"/>
          <w:color w:val="000000" w:themeColor="text1"/>
          <w:sz w:val="24"/>
          <w:szCs w:val="24"/>
        </w:rPr>
        <w:t>-</w:t>
      </w:r>
      <w:r w:rsidR="00DF68BC" w:rsidRPr="00DF4F57">
        <w:rPr>
          <w:rFonts w:ascii="Cambria" w:hAnsi="Cambria" w:cs="Adobe Devanagari"/>
          <w:color w:val="000000" w:themeColor="text1"/>
          <w:sz w:val="24"/>
          <w:szCs w:val="24"/>
        </w:rPr>
        <w:t xml:space="preserve">dimensional vector. </w:t>
      </w:r>
      <w:r w:rsidR="00144B9D" w:rsidRPr="00DF4F57">
        <w:rPr>
          <w:rFonts w:ascii="Cambria" w:hAnsi="Cambria" w:cs="Adobe Devanagari"/>
          <w:color w:val="000000" w:themeColor="text1"/>
          <w:sz w:val="24"/>
          <w:szCs w:val="24"/>
        </w:rPr>
        <w:t xml:space="preserve">Whenever possible, the </w:t>
      </w:r>
      <w:r w:rsidR="00C13CA6" w:rsidRPr="00DF4F57">
        <w:rPr>
          <w:rFonts w:ascii="Cambria" w:hAnsi="Cambria" w:cs="Adobe Devanagari"/>
          <w:color w:val="000000" w:themeColor="text1"/>
          <w:sz w:val="24"/>
          <w:szCs w:val="24"/>
        </w:rPr>
        <w:t>suspected</w:t>
      </w:r>
      <w:r w:rsidR="00144B9D" w:rsidRPr="00DF4F57">
        <w:rPr>
          <w:rFonts w:ascii="Cambria" w:hAnsi="Cambria" w:cs="Adobe Devanagari"/>
          <w:color w:val="000000" w:themeColor="text1"/>
          <w:sz w:val="24"/>
          <w:szCs w:val="24"/>
        </w:rPr>
        <w:t xml:space="preserve"> anatomical </w:t>
      </w:r>
      <w:r w:rsidR="00DF68BC" w:rsidRPr="00DF4F57">
        <w:rPr>
          <w:rFonts w:ascii="Cambria" w:hAnsi="Cambria" w:cs="Adobe Devanagari"/>
          <w:color w:val="000000" w:themeColor="text1"/>
          <w:sz w:val="24"/>
          <w:szCs w:val="24"/>
        </w:rPr>
        <w:t>structure</w:t>
      </w:r>
      <w:r w:rsidR="00144B9D" w:rsidRPr="00DF4F57">
        <w:rPr>
          <w:rFonts w:ascii="Cambria" w:hAnsi="Cambria" w:cs="Adobe Devanagari"/>
          <w:color w:val="000000" w:themeColor="text1"/>
          <w:sz w:val="24"/>
          <w:szCs w:val="24"/>
        </w:rPr>
        <w:t xml:space="preserve"> (not just the surface </w:t>
      </w:r>
      <w:r w:rsidR="00C07D1A" w:rsidRPr="00DF4F57">
        <w:rPr>
          <w:rFonts w:ascii="Cambria" w:hAnsi="Cambria" w:cs="Adobe Devanagari"/>
          <w:color w:val="000000" w:themeColor="text1"/>
          <w:sz w:val="24"/>
          <w:szCs w:val="24"/>
        </w:rPr>
        <w:t xml:space="preserve">diagnostic </w:t>
      </w:r>
      <w:r w:rsidR="00144B9D" w:rsidRPr="00DF4F57">
        <w:rPr>
          <w:rFonts w:ascii="Cambria" w:hAnsi="Cambria" w:cs="Adobe Devanagari"/>
          <w:color w:val="000000" w:themeColor="text1"/>
          <w:sz w:val="24"/>
          <w:szCs w:val="24"/>
        </w:rPr>
        <w:t xml:space="preserve">TP) is palpated </w:t>
      </w:r>
      <w:r w:rsidR="003F2370" w:rsidRPr="00DF4F57">
        <w:rPr>
          <w:rFonts w:ascii="Cambria" w:hAnsi="Cambria" w:cs="Adobe Devanagari"/>
          <w:color w:val="000000" w:themeColor="text1"/>
          <w:sz w:val="24"/>
          <w:szCs w:val="24"/>
        </w:rPr>
        <w:t>for tissue texture changes before and after treat</w:t>
      </w:r>
      <w:r w:rsidR="00634664" w:rsidRPr="00DF4F57">
        <w:rPr>
          <w:rFonts w:ascii="Cambria" w:hAnsi="Cambria" w:cs="Adobe Devanagari"/>
          <w:color w:val="000000" w:themeColor="text1"/>
          <w:sz w:val="24"/>
          <w:szCs w:val="24"/>
        </w:rPr>
        <w:t>ment to verify the association</w:t>
      </w:r>
      <w:r w:rsidR="00DF68BC" w:rsidRPr="00DF4F57">
        <w:rPr>
          <w:rFonts w:ascii="Cambria" w:hAnsi="Cambria" w:cs="Adobe Devanagari"/>
          <w:color w:val="000000" w:themeColor="text1"/>
          <w:sz w:val="24"/>
          <w:szCs w:val="24"/>
        </w:rPr>
        <w:t>.</w:t>
      </w:r>
      <w:r w:rsidRPr="00DF4F57">
        <w:rPr>
          <w:rFonts w:ascii="Cambria" w:hAnsi="Cambria" w:cs="Adobe Devanagari"/>
          <w:color w:val="000000" w:themeColor="text1"/>
          <w:sz w:val="24"/>
          <w:szCs w:val="24"/>
        </w:rPr>
        <w:t xml:space="preserve">  </w:t>
      </w:r>
      <w:r w:rsidR="003F2370" w:rsidRPr="00DF4F57">
        <w:rPr>
          <w:rFonts w:ascii="Cambria" w:hAnsi="Cambria" w:cs="Adobe Devanagari"/>
          <w:color w:val="000000" w:themeColor="text1"/>
          <w:sz w:val="24"/>
          <w:szCs w:val="24"/>
        </w:rPr>
        <w:t xml:space="preserve">Treatment response and symptoms </w:t>
      </w:r>
      <w:r w:rsidR="004F57EF" w:rsidRPr="00DF4F57">
        <w:rPr>
          <w:rFonts w:ascii="Cambria" w:hAnsi="Cambria" w:cs="Adobe Devanagari"/>
          <w:color w:val="000000" w:themeColor="text1"/>
          <w:sz w:val="24"/>
          <w:szCs w:val="24"/>
        </w:rPr>
        <w:t xml:space="preserve">are analyzed over time to confirm the suspected anatomical structure.  For example, </w:t>
      </w:r>
      <w:r w:rsidR="00896252" w:rsidRPr="00DF4F57">
        <w:rPr>
          <w:rFonts w:ascii="Cambria" w:hAnsi="Cambria" w:cs="Adobe Devanagari"/>
          <w:color w:val="000000" w:themeColor="text1"/>
          <w:sz w:val="24"/>
          <w:szCs w:val="24"/>
        </w:rPr>
        <w:t xml:space="preserve">a newly identified TP </w:t>
      </w:r>
      <w:r w:rsidR="00A272C4" w:rsidRPr="00DF4F57">
        <w:rPr>
          <w:rFonts w:ascii="Cambria" w:hAnsi="Cambria" w:cs="Adobe Devanagari"/>
          <w:color w:val="000000" w:themeColor="text1"/>
          <w:sz w:val="24"/>
          <w:szCs w:val="24"/>
        </w:rPr>
        <w:t>is</w:t>
      </w:r>
      <w:r w:rsidR="0098435A" w:rsidRPr="00DF4F57">
        <w:rPr>
          <w:rFonts w:ascii="Cambria" w:hAnsi="Cambria" w:cs="Adobe Devanagari"/>
          <w:color w:val="000000" w:themeColor="text1"/>
          <w:sz w:val="24"/>
          <w:szCs w:val="24"/>
        </w:rPr>
        <w:t xml:space="preserve"> confirmed to be related to the</w:t>
      </w:r>
      <w:r w:rsidR="00896252" w:rsidRPr="00DF4F57">
        <w:rPr>
          <w:rFonts w:ascii="Cambria" w:hAnsi="Cambria" w:cs="Adobe Devanagari"/>
          <w:color w:val="000000" w:themeColor="text1"/>
          <w:sz w:val="24"/>
          <w:szCs w:val="24"/>
        </w:rPr>
        <w:t xml:space="preserve"> ulnar nerve </w:t>
      </w:r>
      <w:r w:rsidR="0098435A" w:rsidRPr="00DF4F57">
        <w:rPr>
          <w:rFonts w:ascii="Cambria" w:hAnsi="Cambria" w:cs="Adobe Devanagari"/>
          <w:color w:val="000000" w:themeColor="text1"/>
          <w:sz w:val="24"/>
          <w:szCs w:val="24"/>
        </w:rPr>
        <w:t>when treatment</w:t>
      </w:r>
      <w:r w:rsidR="00C13CA6" w:rsidRPr="00DF4F57">
        <w:rPr>
          <w:rFonts w:ascii="Cambria" w:hAnsi="Cambria" w:cs="Adobe Devanagari"/>
          <w:color w:val="000000" w:themeColor="text1"/>
          <w:sz w:val="24"/>
          <w:szCs w:val="24"/>
        </w:rPr>
        <w:t xml:space="preserve"> </w:t>
      </w:r>
      <w:r w:rsidR="004F57EF" w:rsidRPr="00DF4F57">
        <w:rPr>
          <w:rFonts w:ascii="Cambria" w:hAnsi="Cambria" w:cs="Adobe Devanagari"/>
          <w:color w:val="000000" w:themeColor="text1"/>
          <w:sz w:val="24"/>
          <w:szCs w:val="24"/>
        </w:rPr>
        <w:t>resolve</w:t>
      </w:r>
      <w:r w:rsidR="0098435A" w:rsidRPr="00DF4F57">
        <w:rPr>
          <w:rFonts w:ascii="Cambria" w:hAnsi="Cambria" w:cs="Adobe Devanagari"/>
          <w:color w:val="000000" w:themeColor="text1"/>
          <w:sz w:val="24"/>
          <w:szCs w:val="24"/>
        </w:rPr>
        <w:t>s</w:t>
      </w:r>
      <w:r w:rsidR="004F57EF" w:rsidRPr="00DF4F57">
        <w:rPr>
          <w:rFonts w:ascii="Cambria" w:hAnsi="Cambria" w:cs="Adobe Devanagari"/>
          <w:color w:val="000000" w:themeColor="text1"/>
          <w:sz w:val="24"/>
          <w:szCs w:val="24"/>
        </w:rPr>
        <w:t xml:space="preserve"> pain and </w:t>
      </w:r>
      <w:proofErr w:type="spellStart"/>
      <w:r w:rsidR="004F57EF" w:rsidRPr="00DF4F57">
        <w:rPr>
          <w:rFonts w:ascii="Cambria" w:hAnsi="Cambria" w:cs="Adobe Devanagari"/>
          <w:color w:val="000000" w:themeColor="text1"/>
          <w:sz w:val="24"/>
          <w:szCs w:val="24"/>
        </w:rPr>
        <w:t>paresthesias</w:t>
      </w:r>
      <w:proofErr w:type="spellEnd"/>
      <w:r w:rsidR="004F57EF" w:rsidRPr="00DF4F57">
        <w:rPr>
          <w:rFonts w:ascii="Cambria" w:hAnsi="Cambria" w:cs="Adobe Devanagari"/>
          <w:color w:val="000000" w:themeColor="text1"/>
          <w:sz w:val="24"/>
          <w:szCs w:val="24"/>
        </w:rPr>
        <w:t xml:space="preserve"> experienced in the 4th and 5th digits</w:t>
      </w:r>
      <w:r w:rsidR="0098435A" w:rsidRPr="00DF4F57">
        <w:rPr>
          <w:rFonts w:ascii="Cambria" w:hAnsi="Cambria" w:cs="Adobe Devanagari"/>
          <w:color w:val="000000" w:themeColor="text1"/>
          <w:sz w:val="24"/>
          <w:szCs w:val="24"/>
        </w:rPr>
        <w:t xml:space="preserve">. </w:t>
      </w:r>
    </w:p>
    <w:p w14:paraId="5C2F4E3B" w14:textId="217EC685" w:rsidR="00561EEB" w:rsidRPr="00DF4F57" w:rsidRDefault="00DF4F57">
      <w:pPr>
        <w:autoSpaceDE w:val="0"/>
        <w:autoSpaceDN w:val="0"/>
        <w:adjustRightInd w:val="0"/>
        <w:spacing w:after="0" w:line="480" w:lineRule="auto"/>
        <w:jc w:val="center"/>
        <w:rPr>
          <w:rFonts w:ascii="Cambria" w:hAnsi="Cambria" w:cs="Adobe Devanagari"/>
          <w:color w:val="000000" w:themeColor="text1"/>
          <w:sz w:val="24"/>
          <w:szCs w:val="24"/>
          <w:u w:val="single"/>
        </w:rPr>
      </w:pPr>
      <w:r w:rsidRPr="00DF4F57">
        <w:rPr>
          <w:rFonts w:ascii="Cambria" w:hAnsi="Cambria" w:cs="Adobe Devanagari"/>
          <w:color w:val="000000" w:themeColor="text1"/>
          <w:sz w:val="24"/>
          <w:szCs w:val="24"/>
          <w:u w:val="single"/>
        </w:rPr>
        <w:t>THEORETICAL RATIONALE FOR ‘FASCIAL’ COUNTERSTRAIN</w:t>
      </w:r>
    </w:p>
    <w:p w14:paraId="0756571F" w14:textId="4F45E9DF" w:rsidR="00F63816" w:rsidRPr="00DF4F57" w:rsidRDefault="009B4505">
      <w:p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color w:val="000000" w:themeColor="text1"/>
          <w:sz w:val="24"/>
          <w:szCs w:val="24"/>
        </w:rPr>
        <w:tab/>
      </w:r>
      <w:r w:rsidR="00FD15D6" w:rsidRPr="00DF4F57">
        <w:rPr>
          <w:rFonts w:ascii="Cambria" w:hAnsi="Cambria" w:cs="Adobe Devanagari"/>
          <w:color w:val="000000" w:themeColor="text1"/>
          <w:sz w:val="24"/>
          <w:szCs w:val="24"/>
        </w:rPr>
        <w:t xml:space="preserve">CS integrates fascia into </w:t>
      </w:r>
      <w:r w:rsidR="007E7EBE" w:rsidRPr="00DF4F57">
        <w:rPr>
          <w:rFonts w:ascii="Cambria" w:hAnsi="Cambria" w:cs="Adobe Devanagari"/>
          <w:color w:val="000000" w:themeColor="text1"/>
          <w:sz w:val="24"/>
          <w:szCs w:val="24"/>
        </w:rPr>
        <w:t xml:space="preserve">the </w:t>
      </w:r>
      <w:r w:rsidR="00FD15D6" w:rsidRPr="00DF4F57">
        <w:rPr>
          <w:rFonts w:ascii="Cambria" w:hAnsi="Cambria" w:cs="Adobe Devanagari"/>
          <w:color w:val="000000" w:themeColor="text1"/>
          <w:sz w:val="24"/>
          <w:szCs w:val="24"/>
        </w:rPr>
        <w:t xml:space="preserve">SCS model.  </w:t>
      </w:r>
      <w:r w:rsidR="00C33CEF" w:rsidRPr="00DF4F57">
        <w:rPr>
          <w:rFonts w:ascii="Cambria" w:hAnsi="Cambria" w:cs="Adobe Devanagari"/>
          <w:color w:val="000000" w:themeColor="text1"/>
          <w:sz w:val="24"/>
          <w:szCs w:val="24"/>
        </w:rPr>
        <w:t>There are two types of fascia: superficial and deep.  Superficial</w:t>
      </w:r>
      <w:r w:rsidR="009234B4" w:rsidRPr="00DF4F57">
        <w:rPr>
          <w:rFonts w:ascii="Cambria" w:hAnsi="Cambria" w:cs="Adobe Devanagari"/>
          <w:color w:val="000000" w:themeColor="text1"/>
          <w:sz w:val="24"/>
          <w:szCs w:val="24"/>
        </w:rPr>
        <w:t xml:space="preserve"> fascia </w:t>
      </w:r>
      <w:r w:rsidR="001B1824" w:rsidRPr="00DF4F57">
        <w:rPr>
          <w:rFonts w:ascii="Cambria" w:hAnsi="Cambria" w:cs="Adobe Devanagari"/>
          <w:color w:val="000000" w:themeColor="text1"/>
          <w:sz w:val="24"/>
          <w:szCs w:val="24"/>
        </w:rPr>
        <w:t xml:space="preserve">lies </w:t>
      </w:r>
      <w:r w:rsidR="001B1824" w:rsidRPr="00DF4F57">
        <w:rPr>
          <w:rFonts w:ascii="Cambria" w:hAnsi="Cambria" w:cs="Adobe Devanagari"/>
          <w:sz w:val="24"/>
          <w:szCs w:val="24"/>
        </w:rPr>
        <w:t xml:space="preserve">beneath the skin and plays a role in thermoregulation and skin turgor and </w:t>
      </w:r>
      <w:r w:rsidR="00C33CEF" w:rsidRPr="00DF4F57">
        <w:rPr>
          <w:rFonts w:ascii="Cambria" w:hAnsi="Cambria" w:cs="Adobe Devanagari"/>
          <w:sz w:val="24"/>
          <w:szCs w:val="24"/>
        </w:rPr>
        <w:t>is highly innervated</w:t>
      </w:r>
      <w:r w:rsidR="001B1824" w:rsidRPr="00DF4F57">
        <w:rPr>
          <w:rFonts w:ascii="Cambria" w:hAnsi="Cambria" w:cs="Adobe Devanagari"/>
          <w:sz w:val="24"/>
          <w:szCs w:val="24"/>
        </w:rPr>
        <w:t xml:space="preserve">.  Deep fascia, on the other hand, </w:t>
      </w:r>
      <w:r w:rsidR="008E5F93" w:rsidRPr="00DF4F57">
        <w:rPr>
          <w:rFonts w:ascii="Cambria" w:hAnsi="Cambria" w:cs="Adobe Devanagari"/>
          <w:sz w:val="24"/>
          <w:szCs w:val="24"/>
        </w:rPr>
        <w:t>lines muscle groups and organs and</w:t>
      </w:r>
      <w:r w:rsidR="00FD15D6" w:rsidRPr="00DF4F57">
        <w:rPr>
          <w:rFonts w:ascii="Cambria" w:hAnsi="Cambria" w:cs="Adobe Devanagari"/>
          <w:sz w:val="24"/>
          <w:szCs w:val="24"/>
        </w:rPr>
        <w:t xml:space="preserve"> has</w:t>
      </w:r>
      <w:r w:rsidR="008E5F93" w:rsidRPr="00DF4F57">
        <w:rPr>
          <w:rFonts w:ascii="Cambria" w:hAnsi="Cambria" w:cs="Adobe Devanagari"/>
          <w:sz w:val="24"/>
          <w:szCs w:val="24"/>
        </w:rPr>
        <w:t xml:space="preserve"> </w:t>
      </w:r>
      <w:r w:rsidR="00C33CEF" w:rsidRPr="00DF4F57">
        <w:rPr>
          <w:rFonts w:ascii="Cambria" w:hAnsi="Cambria" w:cs="Adobe Devanagari"/>
          <w:color w:val="000000"/>
          <w:sz w:val="24"/>
          <w:szCs w:val="24"/>
        </w:rPr>
        <w:t xml:space="preserve">long been called the </w:t>
      </w:r>
      <w:r w:rsidR="00FD00CF" w:rsidRPr="00DF4F57">
        <w:rPr>
          <w:rFonts w:ascii="Cambria" w:hAnsi="Cambria" w:cs="Adobe Devanagari"/>
          <w:color w:val="000000"/>
          <w:sz w:val="24"/>
          <w:szCs w:val="24"/>
        </w:rPr>
        <w:t>‘</w:t>
      </w:r>
      <w:r w:rsidR="00C33CEF" w:rsidRPr="00DF4F57">
        <w:rPr>
          <w:rFonts w:ascii="Cambria" w:hAnsi="Cambria" w:cs="Adobe Devanagari"/>
          <w:color w:val="000000"/>
          <w:sz w:val="24"/>
          <w:szCs w:val="24"/>
        </w:rPr>
        <w:t>organ of form</w:t>
      </w:r>
      <w:r w:rsidR="00FD00CF" w:rsidRPr="00DF4F57">
        <w:rPr>
          <w:rFonts w:ascii="Cambria" w:hAnsi="Cambria" w:cs="Adobe Devanagari"/>
          <w:color w:val="000000"/>
          <w:sz w:val="24"/>
          <w:szCs w:val="24"/>
        </w:rPr>
        <w:t>’</w:t>
      </w:r>
      <w:r w:rsidR="00C33CEF" w:rsidRPr="00DF4F57">
        <w:rPr>
          <w:rFonts w:ascii="Cambria" w:hAnsi="Cambria" w:cs="Adobe Devanagari"/>
          <w:color w:val="000000"/>
          <w:sz w:val="24"/>
          <w:szCs w:val="24"/>
        </w:rPr>
        <w:t xml:space="preserve"> because of its role in offering structure and form to the human body </w:t>
      </w:r>
      <w:r w:rsidR="005E2F8C" w:rsidRPr="002D4792">
        <w:rPr>
          <w:rFonts w:ascii="Cambria" w:hAnsi="Cambria" w:cs="Adobe Devanagari"/>
          <w:color w:val="000000"/>
          <w:sz w:val="24"/>
          <w:szCs w:val="24"/>
        </w:rPr>
        <w:fldChar w:fldCharType="begin"/>
      </w:r>
      <w:r w:rsidR="003821DA">
        <w:rPr>
          <w:rFonts w:ascii="Cambria" w:hAnsi="Cambria" w:cs="Adobe Devanagari"/>
          <w:color w:val="000000"/>
          <w:sz w:val="24"/>
          <w:szCs w:val="24"/>
        </w:rPr>
        <w:instrText xml:space="preserve"> ADDIN EN.CITE &lt;EndNote&gt;&lt;Cite&gt;&lt;Author&gt;Garfin&lt;/Author&gt;&lt;Year&gt;1981&lt;/Year&gt;&lt;RecNum&gt;15&lt;/RecNum&gt;&lt;DisplayText&gt;(Garfin et al. 1981)&lt;/DisplayText&gt;&lt;record&gt;&lt;rec-number&gt;15&lt;/rec-number&gt;&lt;foreign-keys&gt;&lt;key app="EN" db-id="2v5tx202jzr094eswev50pvvsvr2tvpv9vda" timestamp="1485895302"&gt;15&lt;/key&gt;&lt;/foreign-keys&gt;&lt;ref-type name="Journal Article"&gt;17&lt;/ref-type&gt;&lt;contributors&gt;&lt;authors&gt;&lt;author&gt;Garfin, S. R.&lt;/author&gt;&lt;author&gt;Tipton, C. M.&lt;/author&gt;&lt;author&gt;Mubarak, S. J.&lt;/author&gt;&lt;author&gt;Woo, S. L.&lt;/author&gt;&lt;author&gt;Hargens, A. R.&lt;/author&gt;&lt;author&gt;Akeson, W. H.&lt;/author&gt;&lt;/authors&gt;&lt;/contributors&gt;&lt;titles&gt;&lt;title&gt;Role of fascia in maintenance of muscle tension and pressure&lt;/title&gt;&lt;secondary-title&gt;Journal of Applied Physiology: Respiratory, Environmental and Exercise Physiology&lt;/secondary-title&gt;&lt;alt-title&gt;J Appl Physiol Respir Environ Exerc Physiol&lt;/alt-title&gt;&lt;/titles&gt;&lt;periodical&gt;&lt;full-title&gt;Journal of Applied Physiology: Respiratory, Environmental and Exercise Physiology&lt;/full-title&gt;&lt;abbr-1&gt;J Appl Physiol Respir Environ Exerc Physiol&lt;/abbr-1&gt;&lt;/periodical&gt;&lt;alt-periodical&gt;&lt;full-title&gt;Journal of Applied Physiology: Respiratory, Environmental and Exercise Physiology&lt;/full-title&gt;&lt;abbr-1&gt;J Appl Physiol Respir Environ Exerc Physiol&lt;/abbr-1&gt;&lt;/alt-periodical&gt;&lt;pages&gt;317-320&lt;/pages&gt;&lt;volume&gt;51&lt;/volume&gt;&lt;number&gt;2&lt;/number&gt;&lt;keywords&gt;&lt;keyword&gt;Animals&lt;/keyword&gt;&lt;keyword&gt;Connective Tissue Cells&lt;/keyword&gt;&lt;keyword&gt;Dogs&lt;/keyword&gt;&lt;keyword&gt;Fascia&lt;/keyword&gt;&lt;keyword&gt;Female&lt;/keyword&gt;&lt;keyword&gt;Intracellular Fluid&lt;/keyword&gt;&lt;keyword&gt;Male&lt;/keyword&gt;&lt;keyword&gt;Muscle Tonus&lt;/keyword&gt;&lt;keyword&gt;Pressure&lt;/keyword&gt;&lt;/keywords&gt;&lt;dates&gt;&lt;year&gt;1981&lt;/year&gt;&lt;pub-dates&gt;&lt;date&gt;1981/08//&lt;/date&gt;&lt;/pub-dates&gt;&lt;/dates&gt;&lt;isbn&gt;0161-7567&lt;/isbn&gt;&lt;urls&gt;&lt;related-urls&gt;&lt;url&gt;http://www.ncbi.nlm.nih.gov/pubmed/7263438&lt;/url&gt;&lt;url&gt;http://jap.physiology.org/content/jap/51/2/317.full.pdf&lt;/url&gt;&lt;/related-urls&gt;&lt;/urls&gt;&lt;remote-database-provider&gt;PubMed&lt;/remote-database-provider&gt;&lt;language&gt;eng&lt;/language&gt;&lt;/record&gt;&lt;/Cite&gt;&lt;/EndNote&gt;</w:instrText>
      </w:r>
      <w:r w:rsidR="005E2F8C" w:rsidRPr="002D4792">
        <w:rPr>
          <w:rFonts w:ascii="Cambria" w:hAnsi="Cambria" w:cs="Adobe Devanagari"/>
          <w:color w:val="000000"/>
          <w:sz w:val="24"/>
          <w:szCs w:val="24"/>
        </w:rPr>
        <w:fldChar w:fldCharType="separate"/>
      </w:r>
      <w:r w:rsidR="003821DA">
        <w:rPr>
          <w:rFonts w:ascii="Cambria" w:hAnsi="Cambria" w:cs="Adobe Devanagari"/>
          <w:noProof/>
          <w:color w:val="000000"/>
          <w:sz w:val="24"/>
          <w:szCs w:val="24"/>
        </w:rPr>
        <w:t>(Garfin et al. 1981)</w:t>
      </w:r>
      <w:r w:rsidR="005E2F8C" w:rsidRPr="002D4792">
        <w:rPr>
          <w:rFonts w:ascii="Cambria" w:hAnsi="Cambria" w:cs="Adobe Devanagari"/>
          <w:color w:val="000000"/>
          <w:sz w:val="24"/>
          <w:szCs w:val="24"/>
        </w:rPr>
        <w:fldChar w:fldCharType="end"/>
      </w:r>
      <w:r w:rsidR="00C33CEF" w:rsidRPr="00DF4F57">
        <w:rPr>
          <w:rFonts w:ascii="Cambria" w:hAnsi="Cambria" w:cs="Adobe Devanagari"/>
          <w:color w:val="000000"/>
          <w:sz w:val="24"/>
          <w:szCs w:val="24"/>
        </w:rPr>
        <w:t>.</w:t>
      </w:r>
      <w:r w:rsidR="00C33CEF" w:rsidRPr="00DF4F57">
        <w:rPr>
          <w:rFonts w:ascii="Cambria" w:hAnsi="Cambria" w:cs="Adobe Devanagari"/>
          <w:sz w:val="24"/>
          <w:szCs w:val="24"/>
        </w:rPr>
        <w:t xml:space="preserve">  </w:t>
      </w:r>
    </w:p>
    <w:p w14:paraId="31217327" w14:textId="0D2C4421" w:rsidR="003643D2" w:rsidRPr="00DF4F57" w:rsidRDefault="006245E1">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lastRenderedPageBreak/>
        <w:t xml:space="preserve">Recent </w:t>
      </w:r>
      <w:r w:rsidR="00FD15D6" w:rsidRPr="00DF4F57">
        <w:rPr>
          <w:rFonts w:ascii="Cambria" w:hAnsi="Cambria" w:cs="Adobe Devanagari"/>
          <w:sz w:val="24"/>
          <w:szCs w:val="24"/>
        </w:rPr>
        <w:t xml:space="preserve">research has demonstrated that deep fascia serves more than a structural purpose. </w:t>
      </w:r>
      <w:r w:rsidR="00D85323" w:rsidRPr="00DF4F57">
        <w:rPr>
          <w:rFonts w:ascii="Cambria" w:hAnsi="Cambria" w:cs="Adobe Devanagari"/>
          <w:sz w:val="24"/>
          <w:szCs w:val="24"/>
        </w:rPr>
        <w:t xml:space="preserve"> </w:t>
      </w:r>
      <w:r w:rsidR="00EB782E" w:rsidRPr="00DF4F57">
        <w:rPr>
          <w:rFonts w:ascii="Cambria" w:hAnsi="Cambria" w:cs="Adobe Devanagari"/>
          <w:sz w:val="24"/>
          <w:szCs w:val="24"/>
        </w:rPr>
        <w:t xml:space="preserve">All types of deep fascia, including tunica adventitia, peritoneum, epineurium, and </w:t>
      </w:r>
      <w:proofErr w:type="spellStart"/>
      <w:r w:rsidR="00021723" w:rsidRPr="00DF4F57">
        <w:rPr>
          <w:rFonts w:ascii="Cambria" w:hAnsi="Cambria" w:cs="Adobe Devanagari"/>
          <w:sz w:val="24"/>
          <w:szCs w:val="24"/>
        </w:rPr>
        <w:t>myofascia</w:t>
      </w:r>
      <w:proofErr w:type="spellEnd"/>
      <w:r w:rsidR="00021723" w:rsidRPr="00DF4F57">
        <w:rPr>
          <w:rFonts w:ascii="Cambria" w:hAnsi="Cambria" w:cs="Adobe Devanagari"/>
          <w:sz w:val="24"/>
          <w:szCs w:val="24"/>
        </w:rPr>
        <w:t xml:space="preserve"> (muscular fascia), have been shown to </w:t>
      </w:r>
      <w:r w:rsidR="00FA67BA" w:rsidRPr="00DF4F57">
        <w:rPr>
          <w:rFonts w:ascii="Cambria" w:hAnsi="Cambria" w:cs="Adobe Devanagari"/>
          <w:sz w:val="24"/>
          <w:szCs w:val="24"/>
        </w:rPr>
        <w:t>have</w:t>
      </w:r>
      <w:r w:rsidR="00021723" w:rsidRPr="00DF4F57">
        <w:rPr>
          <w:rFonts w:ascii="Cambria" w:hAnsi="Cambria" w:cs="Adobe Devanagari"/>
          <w:sz w:val="24"/>
          <w:szCs w:val="24"/>
        </w:rPr>
        <w:t xml:space="preserve"> extensive proprioceptive properties due to Type III and IV neurons </w:t>
      </w:r>
      <w:r w:rsidR="005E2F8C" w:rsidRPr="002D4792">
        <w:rPr>
          <w:rFonts w:ascii="Cambria" w:hAnsi="Cambria" w:cs="Adobe Devanagari"/>
          <w:sz w:val="24"/>
          <w:szCs w:val="24"/>
        </w:rPr>
        <w:fldChar w:fldCharType="begin">
          <w:fldData xml:space="preserve">PEVuZE5vdGU+PENpdGU+PEF1dGhvcj5TdGlsd2VsbDwvQXV0aG9yPjxZZWFyPjE5NTc8L1llYXI+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PEVuZE5vdGU+PENpdGU+PEF1dGhvcj5TdGlsd2VsbDwvQXV0aG9yPjxZZWFyPjE5NTc8L1llYXI+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5E2F8C" w:rsidRPr="002D4792">
        <w:rPr>
          <w:rFonts w:ascii="Cambria" w:hAnsi="Cambria" w:cs="Adobe Devanagari"/>
          <w:sz w:val="24"/>
          <w:szCs w:val="24"/>
        </w:rPr>
      </w:r>
      <w:r w:rsidR="005E2F8C" w:rsidRPr="002D4792">
        <w:rPr>
          <w:rFonts w:ascii="Cambria" w:hAnsi="Cambria" w:cs="Adobe Devanagari"/>
          <w:sz w:val="24"/>
          <w:szCs w:val="24"/>
        </w:rPr>
        <w:fldChar w:fldCharType="separate"/>
      </w:r>
      <w:r w:rsidR="00E80FB7">
        <w:rPr>
          <w:rFonts w:ascii="Cambria" w:hAnsi="Cambria" w:cs="Adobe Devanagari"/>
          <w:noProof/>
          <w:sz w:val="24"/>
          <w:szCs w:val="24"/>
        </w:rPr>
        <w:t>(Feindel et al. 1948; Mitchell &amp;  Schmidt 2011; Ruch 1979; Schleip 2003; Stacey 1969; Stilwell 1957a, b)</w:t>
      </w:r>
      <w:r w:rsidR="005E2F8C" w:rsidRPr="002D4792">
        <w:rPr>
          <w:rFonts w:ascii="Cambria" w:hAnsi="Cambria" w:cs="Adobe Devanagari"/>
          <w:sz w:val="24"/>
          <w:szCs w:val="24"/>
        </w:rPr>
        <w:fldChar w:fldCharType="end"/>
      </w:r>
      <w:r w:rsidR="00E80FB7">
        <w:rPr>
          <w:rFonts w:ascii="Cambria" w:hAnsi="Cambria" w:cs="Adobe Devanagari"/>
          <w:sz w:val="24"/>
          <w:szCs w:val="24"/>
        </w:rPr>
        <w:t>.</w:t>
      </w:r>
      <w:r w:rsidR="00021723" w:rsidRPr="00DF4F57">
        <w:rPr>
          <w:rFonts w:ascii="Cambria" w:hAnsi="Cambria" w:cs="Adobe Devanagari"/>
          <w:sz w:val="24"/>
          <w:szCs w:val="24"/>
        </w:rPr>
        <w:t xml:space="preserve">  </w:t>
      </w:r>
      <w:r w:rsidR="00B42E0A" w:rsidRPr="00DF4F57">
        <w:rPr>
          <w:rFonts w:ascii="Cambria" w:hAnsi="Cambria" w:cs="Adobe Devanagari"/>
          <w:sz w:val="24"/>
          <w:szCs w:val="24"/>
        </w:rPr>
        <w:t>These neurons, rarely mentioned in physiological textbooks, are the predominant type</w:t>
      </w:r>
      <w:r w:rsidR="00E22B97" w:rsidRPr="00DF4F57">
        <w:rPr>
          <w:rFonts w:ascii="Cambria" w:hAnsi="Cambria" w:cs="Adobe Devanagari"/>
          <w:sz w:val="24"/>
          <w:szCs w:val="24"/>
        </w:rPr>
        <w:t>s</w:t>
      </w:r>
      <w:r w:rsidR="00B42E0A" w:rsidRPr="00DF4F57">
        <w:rPr>
          <w:rFonts w:ascii="Cambria" w:hAnsi="Cambria" w:cs="Adobe Devanagari"/>
          <w:sz w:val="24"/>
          <w:szCs w:val="24"/>
        </w:rPr>
        <w:t xml:space="preserve"> of f</w:t>
      </w:r>
      <w:r w:rsidR="00E22B97" w:rsidRPr="00DF4F57">
        <w:rPr>
          <w:rFonts w:ascii="Cambria" w:hAnsi="Cambria" w:cs="Adobe Devanagari"/>
          <w:sz w:val="24"/>
          <w:szCs w:val="24"/>
        </w:rPr>
        <w:t>r</w:t>
      </w:r>
      <w:r w:rsidR="00B42E0A" w:rsidRPr="00DF4F57">
        <w:rPr>
          <w:rFonts w:ascii="Cambria" w:hAnsi="Cambria" w:cs="Adobe Devanagari"/>
          <w:sz w:val="24"/>
          <w:szCs w:val="24"/>
        </w:rPr>
        <w:t>ee nerve ending</w:t>
      </w:r>
      <w:r w:rsidR="00E22B97" w:rsidRPr="00DF4F57">
        <w:rPr>
          <w:rFonts w:ascii="Cambria" w:hAnsi="Cambria" w:cs="Adobe Devanagari"/>
          <w:sz w:val="24"/>
          <w:szCs w:val="24"/>
        </w:rPr>
        <w:t>s</w:t>
      </w:r>
      <w:r w:rsidR="00B42E0A" w:rsidRPr="00DF4F57">
        <w:rPr>
          <w:rFonts w:ascii="Cambria" w:hAnsi="Cambria" w:cs="Adobe Devanagari"/>
          <w:sz w:val="24"/>
          <w:szCs w:val="24"/>
        </w:rPr>
        <w:t xml:space="preserve"> in deep fascia.  The</w:t>
      </w:r>
      <w:r w:rsidR="0006629E" w:rsidRPr="00DF4F57">
        <w:rPr>
          <w:rFonts w:ascii="Cambria" w:hAnsi="Cambria" w:cs="Adobe Devanagari"/>
          <w:sz w:val="24"/>
          <w:szCs w:val="24"/>
        </w:rPr>
        <w:t xml:space="preserve"> receptors</w:t>
      </w:r>
      <w:r w:rsidR="00B42E0A" w:rsidRPr="00DF4F57">
        <w:rPr>
          <w:rFonts w:ascii="Cambria" w:hAnsi="Cambria" w:cs="Adobe Devanagari"/>
          <w:sz w:val="24"/>
          <w:szCs w:val="24"/>
        </w:rPr>
        <w:t xml:space="preserve"> have both nociceptive (pain sensing) and mechanoreceptive (m</w:t>
      </w:r>
      <w:r w:rsidR="00396D27" w:rsidRPr="00DF4F57">
        <w:rPr>
          <w:rFonts w:ascii="Cambria" w:hAnsi="Cambria" w:cs="Adobe Devanagari"/>
          <w:sz w:val="24"/>
          <w:szCs w:val="24"/>
        </w:rPr>
        <w:t>ovement sensing) properties and</w:t>
      </w:r>
      <w:r w:rsidR="00B42E0A" w:rsidRPr="00DF4F57">
        <w:rPr>
          <w:rFonts w:ascii="Cambria" w:hAnsi="Cambria" w:cs="Adobe Devanagari"/>
          <w:sz w:val="24"/>
          <w:szCs w:val="24"/>
        </w:rPr>
        <w:t xml:space="preserve"> respond to even low threshold pressure changes such as light touch </w:t>
      </w:r>
      <w:r w:rsidR="005E2F8C"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&lt;EndNote&gt;&lt;Cite&gt;&lt;Author&gt;Mitchell&lt;/Author&gt;&lt;Year&gt;2011&lt;/Year&gt;&lt;RecNum&gt;17&lt;/RecNum&gt;&lt;DisplayText&gt;(Mitchell &amp;amp;  Schmidt 2011)&lt;/DisplayText&gt;&lt;record&gt;&lt;rec-number&gt;17&lt;/rec-number&gt;&lt;foreign-keys&gt;&lt;key app="EN" db-id="2v5tx202jzr094eswev50pvvsvr2tvpv9vda" timestamp="1485895302"&gt;17&lt;/key&gt;&lt;/foreign-keys&gt;&lt;ref-type name="Book Section"&gt;5&lt;/ref-type&gt;&lt;contributors&gt;&lt;authors&gt;&lt;author&gt;Mitchell, Jere H.&lt;/author&gt;&lt;author&gt;Schmidt, Robert F.&lt;/author&gt;&lt;/authors&gt;&lt;secondary-authors&gt;&lt;author&gt;Terjung, Ronald&lt;/author&gt;&lt;/secondary-authors&gt;&lt;/contributors&gt;&lt;titles&gt;&lt;title&gt;Cardiovascular Reflex Control by Afferent Fibers from Skeletal Muscle Receptors&lt;/title&gt;&lt;secondary-title&gt;Comprehensive Physiology&lt;/secondary-title&gt;&lt;/titles&gt;&lt;dates&gt;&lt;year&gt;2011&lt;/year&gt;&lt;pub-dates&gt;&lt;date&gt;2011/01//&lt;/date&gt;&lt;/pub-dates&gt;&lt;/dates&gt;&lt;pub-location&gt;Hoboken, NJ, USA&lt;/pub-location&gt;&lt;publisher&gt;John Wiley &amp;amp; Sons, Inc.&lt;/publisher&gt;&lt;isbn&gt;978-0-470-65071-4&lt;/isbn&gt;&lt;urls&gt;&lt;related-urls&gt;&lt;url&gt;http://doi.wiley.com/10.1002/cphy.cp020317&lt;/url&gt;&lt;/related-urls&gt;&lt;/urls&gt;&lt;remote-database-provider&gt;CrossRef&lt;/remote-database-provider&gt;&lt;language&gt;en&lt;/language&gt;&lt;access-date&gt;2017/01/31/18:09:13&lt;/access-date&gt;&lt;/record&gt;&lt;/Cite&gt;&lt;/EndNote&gt;</w:instrText>
      </w:r>
      <w:r w:rsidR="005E2F8C" w:rsidRPr="002D4792">
        <w:rPr>
          <w:rFonts w:ascii="Cambria" w:hAnsi="Cambria" w:cs="Adobe Devanagari"/>
          <w:sz w:val="24"/>
          <w:szCs w:val="24"/>
        </w:rPr>
        <w:fldChar w:fldCharType="separate"/>
      </w:r>
      <w:r w:rsidR="003821DA">
        <w:rPr>
          <w:rFonts w:ascii="Cambria" w:hAnsi="Cambria" w:cs="Adobe Devanagari"/>
          <w:noProof/>
          <w:sz w:val="24"/>
          <w:szCs w:val="24"/>
        </w:rPr>
        <w:t>(Mitchell &amp;  Schmidt 2011)</w:t>
      </w:r>
      <w:r w:rsidR="005E2F8C" w:rsidRPr="002D4792">
        <w:rPr>
          <w:rFonts w:ascii="Cambria" w:hAnsi="Cambria" w:cs="Adobe Devanagari"/>
          <w:sz w:val="24"/>
          <w:szCs w:val="24"/>
        </w:rPr>
        <w:fldChar w:fldCharType="end"/>
      </w:r>
      <w:r w:rsidR="00F63816" w:rsidRPr="00DF4F57">
        <w:rPr>
          <w:rFonts w:ascii="Cambria" w:hAnsi="Cambria" w:cs="Adobe Devanagari"/>
          <w:sz w:val="24"/>
          <w:szCs w:val="24"/>
        </w:rPr>
        <w:t>.</w:t>
      </w:r>
      <w:r w:rsidR="00B42E0A" w:rsidRPr="00DF4F57">
        <w:rPr>
          <w:rFonts w:ascii="Cambria" w:hAnsi="Cambria" w:cs="Adobe Devanagari"/>
          <w:sz w:val="24"/>
          <w:szCs w:val="24"/>
        </w:rPr>
        <w:t xml:space="preserve">  The pain </w:t>
      </w:r>
      <w:r w:rsidR="0006629E" w:rsidRPr="00DF4F57">
        <w:rPr>
          <w:rFonts w:ascii="Cambria" w:hAnsi="Cambria" w:cs="Adobe Devanagari"/>
          <w:sz w:val="24"/>
          <w:szCs w:val="24"/>
        </w:rPr>
        <w:t xml:space="preserve">experienced </w:t>
      </w:r>
      <w:r w:rsidR="001C0FB9" w:rsidRPr="00DF4F57">
        <w:rPr>
          <w:rFonts w:ascii="Cambria" w:hAnsi="Cambria" w:cs="Adobe Devanagari"/>
          <w:sz w:val="24"/>
          <w:szCs w:val="24"/>
        </w:rPr>
        <w:t>through excitation of</w:t>
      </w:r>
      <w:r w:rsidR="00B42E0A" w:rsidRPr="00DF4F57">
        <w:rPr>
          <w:rFonts w:ascii="Cambria" w:hAnsi="Cambria" w:cs="Adobe Devanagari"/>
          <w:sz w:val="24"/>
          <w:szCs w:val="24"/>
        </w:rPr>
        <w:t xml:space="preserve"> fascial nociceptors is variable and can range from dull to sharp </w:t>
      </w:r>
      <w:r w:rsidR="00A272C4" w:rsidRPr="00DF4F57">
        <w:rPr>
          <w:rFonts w:ascii="Cambria" w:hAnsi="Cambria" w:cs="Adobe Devanagari"/>
          <w:sz w:val="24"/>
          <w:szCs w:val="24"/>
        </w:rPr>
        <w:t xml:space="preserve">and </w:t>
      </w:r>
      <w:r w:rsidR="00B42E0A" w:rsidRPr="00DF4F57">
        <w:rPr>
          <w:rFonts w:ascii="Cambria" w:hAnsi="Cambria" w:cs="Adobe Devanagari"/>
          <w:sz w:val="24"/>
          <w:szCs w:val="24"/>
        </w:rPr>
        <w:t>from localized to diffuse</w:t>
      </w:r>
      <w:r w:rsidR="005E2F8C" w:rsidRPr="002D4792">
        <w:rPr>
          <w:rFonts w:ascii="Cambria" w:hAnsi="Cambria" w:cs="Adobe Devanagari"/>
          <w:sz w:val="24"/>
          <w:szCs w:val="24"/>
        </w:rPr>
        <w:t xml:space="preserve"> </w:t>
      </w:r>
      <w:r w:rsidR="005E2F8C" w:rsidRPr="002D4792">
        <w:rPr>
          <w:rFonts w:ascii="Cambria" w:hAnsi="Cambria" w:cs="Adobe Devanagari"/>
          <w:sz w:val="24"/>
          <w:szCs w:val="24"/>
        </w:rPr>
        <w:fldChar w:fldCharType="begin">
          <w:fldData xml:space="preserve">PEVuZE5vdGU+PENpdGU+PEF1dGhvcj5MYW5kYXU8L0F1dGhvcj48WWVhcj4xOTUzPC9ZZWFyPjxS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PEVuZE5vdGU+PENpdGU+PEF1dGhvcj5MYW5kYXU8L0F1dGhvcj48WWVhcj4xOTUzPC9ZZWFyPjxS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5E2F8C" w:rsidRPr="002D4792">
        <w:rPr>
          <w:rFonts w:ascii="Cambria" w:hAnsi="Cambria" w:cs="Adobe Devanagari"/>
          <w:sz w:val="24"/>
          <w:szCs w:val="24"/>
        </w:rPr>
      </w:r>
      <w:r w:rsidR="005E2F8C" w:rsidRPr="002D4792">
        <w:rPr>
          <w:rFonts w:ascii="Cambria" w:hAnsi="Cambria" w:cs="Adobe Devanagari"/>
          <w:sz w:val="24"/>
          <w:szCs w:val="24"/>
        </w:rPr>
        <w:fldChar w:fldCharType="separate"/>
      </w:r>
      <w:r w:rsidR="003821DA">
        <w:rPr>
          <w:rFonts w:ascii="Cambria" w:hAnsi="Cambria" w:cs="Adobe Devanagari"/>
          <w:noProof/>
          <w:sz w:val="24"/>
          <w:szCs w:val="24"/>
        </w:rPr>
        <w:t>(Geldard 1974; Landau &amp;  Bishop 1953)</w:t>
      </w:r>
      <w:r w:rsidR="005E2F8C" w:rsidRPr="002D4792">
        <w:rPr>
          <w:rFonts w:ascii="Cambria" w:hAnsi="Cambria" w:cs="Adobe Devanagari"/>
          <w:sz w:val="24"/>
          <w:szCs w:val="24"/>
        </w:rPr>
        <w:fldChar w:fldCharType="end"/>
      </w:r>
      <w:r w:rsidR="005E2F8C" w:rsidRPr="002D4792">
        <w:rPr>
          <w:rFonts w:ascii="Cambria" w:hAnsi="Cambria" w:cs="Adobe Devanagari"/>
          <w:sz w:val="24"/>
          <w:szCs w:val="24"/>
        </w:rPr>
        <w:t xml:space="preserve">.  </w:t>
      </w:r>
      <w:r w:rsidR="00B42E0A" w:rsidRPr="00DF4F57">
        <w:rPr>
          <w:rFonts w:ascii="Cambria" w:hAnsi="Cambria" w:cs="Adobe Devanagari"/>
          <w:sz w:val="24"/>
          <w:szCs w:val="24"/>
        </w:rPr>
        <w:t xml:space="preserve"> Because the deep fascia is effectively the outer layer of all tissues</w:t>
      </w:r>
      <w:r w:rsidR="00D1564A" w:rsidRPr="00DF4F57">
        <w:rPr>
          <w:rFonts w:ascii="Cambria" w:hAnsi="Cambria" w:cs="Adobe Devanagari"/>
          <w:sz w:val="24"/>
          <w:szCs w:val="24"/>
        </w:rPr>
        <w:t xml:space="preserve">, </w:t>
      </w:r>
      <w:r w:rsidR="00B42E0A" w:rsidRPr="00DF4F57">
        <w:rPr>
          <w:rFonts w:ascii="Cambria" w:hAnsi="Cambria" w:cs="Adobe Devanagari"/>
          <w:sz w:val="24"/>
          <w:szCs w:val="24"/>
        </w:rPr>
        <w:t xml:space="preserve">it has been called the </w:t>
      </w:r>
      <w:r w:rsidR="006216EB">
        <w:rPr>
          <w:rFonts w:ascii="Cambria" w:hAnsi="Cambria" w:cs="Adobe Devanagari"/>
          <w:sz w:val="24"/>
          <w:szCs w:val="24"/>
        </w:rPr>
        <w:t>“</w:t>
      </w:r>
      <w:r w:rsidR="00B42E0A" w:rsidRPr="004266D4">
        <w:rPr>
          <w:rFonts w:ascii="Cambria" w:hAnsi="Cambria" w:cs="Adobe Devanagari"/>
          <w:sz w:val="24"/>
          <w:szCs w:val="24"/>
        </w:rPr>
        <w:t>largest sensory organ</w:t>
      </w:r>
      <w:r w:rsidR="006216EB">
        <w:rPr>
          <w:rFonts w:ascii="Cambria" w:hAnsi="Cambria" w:cs="Adobe Devanagari"/>
          <w:sz w:val="24"/>
          <w:szCs w:val="24"/>
        </w:rPr>
        <w:t>”</w:t>
      </w:r>
      <w:r w:rsidR="00B42E0A" w:rsidRPr="004266D4">
        <w:rPr>
          <w:rFonts w:ascii="Cambria" w:hAnsi="Cambria" w:cs="Adobe Devanagari"/>
          <w:sz w:val="24"/>
          <w:szCs w:val="24"/>
        </w:rPr>
        <w:t xml:space="preserve"> in the human body</w:t>
      </w:r>
      <w:r w:rsidR="006216EB">
        <w:rPr>
          <w:rFonts w:ascii="Cambria" w:hAnsi="Cambria" w:cs="Adobe Devanagari"/>
          <w:sz w:val="24"/>
          <w:szCs w:val="24"/>
        </w:rPr>
        <w:t xml:space="preserve"> (</w:t>
      </w:r>
      <w:proofErr w:type="spellStart"/>
      <w:r w:rsidR="006216EB">
        <w:rPr>
          <w:rFonts w:ascii="Cambria" w:hAnsi="Cambria" w:cs="Adobe Devanagari"/>
          <w:sz w:val="24"/>
          <w:szCs w:val="24"/>
        </w:rPr>
        <w:t>Schleip</w:t>
      </w:r>
      <w:proofErr w:type="spellEnd"/>
      <w:r w:rsidR="006216EB">
        <w:rPr>
          <w:rFonts w:ascii="Cambria" w:hAnsi="Cambria" w:cs="Adobe Devanagari"/>
          <w:sz w:val="24"/>
          <w:szCs w:val="24"/>
        </w:rPr>
        <w:t xml:space="preserve"> 2003)</w:t>
      </w:r>
      <w:r w:rsidR="00DF4F57" w:rsidRPr="004266D4">
        <w:rPr>
          <w:rFonts w:ascii="Cambria" w:hAnsi="Cambria" w:cs="Adobe Devanagari"/>
          <w:sz w:val="24"/>
          <w:szCs w:val="24"/>
        </w:rPr>
        <w:t>.</w:t>
      </w:r>
      <w:r w:rsidR="00FA67BA" w:rsidRPr="004266D4">
        <w:rPr>
          <w:rFonts w:ascii="Cambria" w:hAnsi="Cambria" w:cs="Adobe Devanagari"/>
          <w:sz w:val="24"/>
          <w:szCs w:val="24"/>
        </w:rPr>
        <w:t xml:space="preserve"> </w:t>
      </w:r>
      <w:r w:rsidR="00FD15D6" w:rsidRPr="004266D4">
        <w:rPr>
          <w:rFonts w:ascii="Cambria" w:hAnsi="Cambria" w:cs="Adobe Devanagari"/>
          <w:sz w:val="24"/>
          <w:szCs w:val="24"/>
        </w:rPr>
        <w:t xml:space="preserve"> </w:t>
      </w:r>
      <w:r w:rsidR="00FA67BA" w:rsidRPr="00DF4F57">
        <w:rPr>
          <w:rFonts w:ascii="Cambria" w:hAnsi="Cambria" w:cs="Adobe Devanagari"/>
          <w:color w:val="000000" w:themeColor="text1"/>
          <w:sz w:val="24"/>
          <w:szCs w:val="24"/>
        </w:rPr>
        <w:t xml:space="preserve">In general, </w:t>
      </w:r>
      <w:r w:rsidR="00DD0411" w:rsidRPr="00DF4F57">
        <w:rPr>
          <w:rFonts w:ascii="Cambria" w:hAnsi="Cambria" w:cs="Adobe Devanagari"/>
          <w:color w:val="000000" w:themeColor="text1"/>
          <w:sz w:val="24"/>
          <w:szCs w:val="24"/>
        </w:rPr>
        <w:t>nociceptors</w:t>
      </w:r>
      <w:r w:rsidR="007B4492" w:rsidRPr="00DF4F57">
        <w:rPr>
          <w:rFonts w:ascii="Cambria" w:hAnsi="Cambria" w:cs="Adobe Devanagari"/>
          <w:color w:val="000000" w:themeColor="text1"/>
          <w:sz w:val="24"/>
          <w:szCs w:val="24"/>
        </w:rPr>
        <w:t xml:space="preserve"> can be stimulated by mechanical, chemical</w:t>
      </w:r>
      <w:r w:rsidR="00E22B97" w:rsidRPr="00DF4F57">
        <w:rPr>
          <w:rFonts w:ascii="Cambria" w:hAnsi="Cambria" w:cs="Adobe Devanagari"/>
          <w:color w:val="000000" w:themeColor="text1"/>
          <w:sz w:val="24"/>
          <w:szCs w:val="24"/>
        </w:rPr>
        <w:t>,</w:t>
      </w:r>
      <w:r w:rsidR="007B4492" w:rsidRPr="00DF4F57">
        <w:rPr>
          <w:rFonts w:ascii="Cambria" w:hAnsi="Cambria" w:cs="Adobe Devanagari"/>
          <w:color w:val="000000" w:themeColor="text1"/>
          <w:sz w:val="24"/>
          <w:szCs w:val="24"/>
        </w:rPr>
        <w:t xml:space="preserve"> or thermal mechanisms</w:t>
      </w:r>
      <w:r w:rsidR="001C0FB9" w:rsidRPr="00DF4F57">
        <w:rPr>
          <w:rFonts w:ascii="Cambria" w:hAnsi="Cambria" w:cs="Adobe Devanagari"/>
          <w:color w:val="000000" w:themeColor="text1"/>
          <w:sz w:val="24"/>
          <w:szCs w:val="24"/>
        </w:rPr>
        <w:t xml:space="preserve"> includ</w:t>
      </w:r>
      <w:r w:rsidR="00A9110F" w:rsidRPr="00DF4F57">
        <w:rPr>
          <w:rFonts w:ascii="Cambria" w:hAnsi="Cambria" w:cs="Adobe Devanagari"/>
          <w:color w:val="000000" w:themeColor="text1"/>
          <w:sz w:val="24"/>
          <w:szCs w:val="24"/>
        </w:rPr>
        <w:t>ing</w:t>
      </w:r>
      <w:r w:rsidR="001C0FB9" w:rsidRPr="00DF4F57">
        <w:rPr>
          <w:rFonts w:ascii="Cambria" w:hAnsi="Cambria" w:cs="Adobe Devanagari"/>
          <w:color w:val="000000" w:themeColor="text1"/>
          <w:sz w:val="24"/>
          <w:szCs w:val="24"/>
        </w:rPr>
        <w:t xml:space="preserve"> postural strain, </w:t>
      </w:r>
      <w:r w:rsidR="001F303A" w:rsidRPr="00DF4F57">
        <w:rPr>
          <w:rFonts w:ascii="Cambria" w:hAnsi="Cambria" w:cs="Adobe Devanagari"/>
          <w:color w:val="000000" w:themeColor="text1"/>
          <w:sz w:val="24"/>
          <w:szCs w:val="24"/>
        </w:rPr>
        <w:t xml:space="preserve">disease states, </w:t>
      </w:r>
      <w:r w:rsidR="001C0FB9" w:rsidRPr="00DF4F57">
        <w:rPr>
          <w:rFonts w:ascii="Cambria" w:hAnsi="Cambria" w:cs="Adobe Devanagari"/>
          <w:color w:val="000000" w:themeColor="text1"/>
          <w:sz w:val="24"/>
          <w:szCs w:val="24"/>
        </w:rPr>
        <w:t>physical trauma</w:t>
      </w:r>
      <w:r w:rsidR="00E22B97" w:rsidRPr="00DF4F57">
        <w:rPr>
          <w:rFonts w:ascii="Cambria" w:hAnsi="Cambria" w:cs="Adobe Devanagari"/>
          <w:color w:val="000000" w:themeColor="text1"/>
          <w:sz w:val="24"/>
          <w:szCs w:val="24"/>
        </w:rPr>
        <w:t>,</w:t>
      </w:r>
      <w:r w:rsidR="001C0FB9" w:rsidRPr="00DF4F57">
        <w:rPr>
          <w:rFonts w:ascii="Cambria" w:hAnsi="Cambria" w:cs="Adobe Devanagari"/>
          <w:color w:val="000000" w:themeColor="text1"/>
          <w:sz w:val="24"/>
          <w:szCs w:val="24"/>
        </w:rPr>
        <w:t xml:space="preserve"> and</w:t>
      </w:r>
      <w:r w:rsidR="00E22B97" w:rsidRPr="00DF4F57">
        <w:rPr>
          <w:rFonts w:ascii="Cambria" w:hAnsi="Cambria" w:cs="Adobe Devanagari"/>
          <w:color w:val="000000" w:themeColor="text1"/>
          <w:sz w:val="24"/>
          <w:szCs w:val="24"/>
        </w:rPr>
        <w:t>/</w:t>
      </w:r>
      <w:r w:rsidR="00A10F1E" w:rsidRPr="00DF4F57">
        <w:rPr>
          <w:rFonts w:ascii="Cambria" w:hAnsi="Cambria" w:cs="Adobe Devanagari"/>
          <w:color w:val="000000" w:themeColor="text1"/>
          <w:sz w:val="24"/>
          <w:szCs w:val="24"/>
        </w:rPr>
        <w:t xml:space="preserve">or </w:t>
      </w:r>
      <w:r w:rsidR="001C0FB9" w:rsidRPr="00DF4F57">
        <w:rPr>
          <w:rFonts w:ascii="Cambria" w:hAnsi="Cambria" w:cs="Adobe Devanagari"/>
          <w:color w:val="000000" w:themeColor="text1"/>
          <w:sz w:val="24"/>
          <w:szCs w:val="24"/>
        </w:rPr>
        <w:t>inflammation</w:t>
      </w:r>
      <w:r w:rsidR="00A9110F" w:rsidRPr="00DF4F57">
        <w:rPr>
          <w:rFonts w:ascii="Cambria" w:hAnsi="Cambria" w:cs="Adobe Devanagari"/>
          <w:color w:val="000000" w:themeColor="text1"/>
          <w:sz w:val="24"/>
          <w:szCs w:val="24"/>
        </w:rPr>
        <w:t xml:space="preserve"> </w:t>
      </w:r>
      <w:r w:rsidR="005E2F8C" w:rsidRPr="002D4792">
        <w:rPr>
          <w:rFonts w:ascii="Cambria" w:hAnsi="Cambria" w:cs="Adobe Devanagari"/>
          <w:color w:val="000000" w:themeColor="text1"/>
          <w:sz w:val="24"/>
          <w:szCs w:val="24"/>
        </w:rPr>
        <w:fldChar w:fldCharType="begin">
          <w:fldData xml:space="preserve">PEVuZE5vdGU+PENpdGU+PEF1dGhvcj5TY2hsZWlwPC9BdXRob3I+PFllYXI+MjAwMzwvWWVhcj48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</w:fldData>
        </w:fldChar>
      </w:r>
      <w:r w:rsidR="003821DA">
        <w:rPr>
          <w:rFonts w:ascii="Cambria" w:hAnsi="Cambria" w:cs="Adobe Devanagari"/>
          <w:color w:val="000000" w:themeColor="text1"/>
          <w:sz w:val="24"/>
          <w:szCs w:val="24"/>
        </w:rPr>
        <w:instrText xml:space="preserve"> ADDIN EN.CITE </w:instrText>
      </w:r>
      <w:r w:rsidR="003821DA">
        <w:rPr>
          <w:rFonts w:ascii="Cambria" w:hAnsi="Cambria" w:cs="Adobe Devanagari"/>
          <w:color w:val="000000" w:themeColor="text1"/>
          <w:sz w:val="24"/>
          <w:szCs w:val="24"/>
        </w:rPr>
        <w:fldChar w:fldCharType="begin">
          <w:fldData xml:space="preserve">PEVuZE5vdGU+PENpdGU+PEF1dGhvcj5TY2hsZWlwPC9BdXRob3I+PFllYXI+MjAwMzwvWWVhcj48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</w:fldData>
        </w:fldChar>
      </w:r>
      <w:r w:rsidR="003821DA">
        <w:rPr>
          <w:rFonts w:ascii="Cambria" w:hAnsi="Cambria" w:cs="Adobe Devanagari"/>
          <w:color w:val="000000" w:themeColor="text1"/>
          <w:sz w:val="24"/>
          <w:szCs w:val="24"/>
        </w:rPr>
        <w:instrText xml:space="preserve"> ADDIN EN.CITE.DATA </w:instrText>
      </w:r>
      <w:r w:rsidR="003821DA">
        <w:rPr>
          <w:rFonts w:ascii="Cambria" w:hAnsi="Cambria" w:cs="Adobe Devanagari"/>
          <w:color w:val="000000" w:themeColor="text1"/>
          <w:sz w:val="24"/>
          <w:szCs w:val="24"/>
        </w:rPr>
      </w:r>
      <w:r w:rsidR="003821DA">
        <w:rPr>
          <w:rFonts w:ascii="Cambria" w:hAnsi="Cambria" w:cs="Adobe Devanagari"/>
          <w:color w:val="000000" w:themeColor="text1"/>
          <w:sz w:val="24"/>
          <w:szCs w:val="24"/>
        </w:rPr>
        <w:fldChar w:fldCharType="end"/>
      </w:r>
      <w:r w:rsidR="005E2F8C" w:rsidRPr="002D4792">
        <w:rPr>
          <w:rFonts w:ascii="Cambria" w:hAnsi="Cambria" w:cs="Adobe Devanagari"/>
          <w:color w:val="000000" w:themeColor="text1"/>
          <w:sz w:val="24"/>
          <w:szCs w:val="24"/>
        </w:rPr>
      </w:r>
      <w:r w:rsidR="005E2F8C"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(Mitchell &amp;  Schmidt 2011; Mountcastle 1980; Schleip 2003)</w:t>
      </w:r>
      <w:r w:rsidR="005E2F8C" w:rsidRPr="002D4792">
        <w:rPr>
          <w:rFonts w:ascii="Cambria" w:hAnsi="Cambria" w:cs="Adobe Devanagari"/>
          <w:color w:val="000000" w:themeColor="text1"/>
          <w:sz w:val="24"/>
          <w:szCs w:val="24"/>
        </w:rPr>
        <w:fldChar w:fldCharType="end"/>
      </w:r>
      <w:r w:rsidR="001C0FB9" w:rsidRPr="00DF4F57">
        <w:rPr>
          <w:rFonts w:ascii="Cambria" w:hAnsi="Cambria" w:cs="Adobe Devanagari"/>
          <w:color w:val="000000" w:themeColor="text1"/>
          <w:sz w:val="24"/>
          <w:szCs w:val="24"/>
        </w:rPr>
        <w:t xml:space="preserve">.  </w:t>
      </w:r>
      <w:r w:rsidR="007B4492" w:rsidRPr="00DF4F57">
        <w:rPr>
          <w:rFonts w:ascii="Cambria" w:hAnsi="Cambria" w:cs="Adobe Devanagari"/>
          <w:color w:val="000000" w:themeColor="text1"/>
          <w:sz w:val="24"/>
          <w:szCs w:val="24"/>
        </w:rPr>
        <w:t>Once stimulated, peripheral nociceptor</w:t>
      </w:r>
      <w:r w:rsidR="001C0FB9" w:rsidRPr="00DF4F57">
        <w:rPr>
          <w:rFonts w:ascii="Cambria" w:hAnsi="Cambria" w:cs="Adobe Devanagari"/>
          <w:color w:val="000000" w:themeColor="text1"/>
          <w:sz w:val="24"/>
          <w:szCs w:val="24"/>
        </w:rPr>
        <w:t>s</w:t>
      </w:r>
      <w:r w:rsidR="007B4492" w:rsidRPr="00DF4F57">
        <w:rPr>
          <w:rFonts w:ascii="Cambria" w:hAnsi="Cambria" w:cs="Adobe Devanagari"/>
          <w:color w:val="000000" w:themeColor="text1"/>
          <w:sz w:val="24"/>
          <w:szCs w:val="24"/>
        </w:rPr>
        <w:t xml:space="preserve"> </w:t>
      </w:r>
      <w:r w:rsidR="00A9110F" w:rsidRPr="00DF4F57">
        <w:rPr>
          <w:rFonts w:ascii="Cambria" w:hAnsi="Cambria" w:cs="Adobe Devanagari"/>
          <w:color w:val="000000" w:themeColor="text1"/>
          <w:sz w:val="24"/>
          <w:szCs w:val="24"/>
        </w:rPr>
        <w:t>send signals to the</w:t>
      </w:r>
      <w:r w:rsidR="001F303A" w:rsidRPr="00DF4F57">
        <w:rPr>
          <w:rFonts w:ascii="Cambria" w:hAnsi="Cambria" w:cs="Adobe Devanagari"/>
          <w:color w:val="000000" w:themeColor="text1"/>
          <w:sz w:val="24"/>
          <w:szCs w:val="24"/>
        </w:rPr>
        <w:t xml:space="preserve"> spinal cord</w:t>
      </w:r>
      <w:r w:rsidR="007B4492" w:rsidRPr="00DF4F57">
        <w:rPr>
          <w:rFonts w:ascii="Cambria" w:hAnsi="Cambria" w:cs="Adobe Devanagari"/>
          <w:color w:val="000000" w:themeColor="text1"/>
          <w:sz w:val="24"/>
          <w:szCs w:val="24"/>
        </w:rPr>
        <w:t xml:space="preserve">, </w:t>
      </w:r>
      <w:r w:rsidR="00A9110F" w:rsidRPr="00DF4F57">
        <w:rPr>
          <w:rFonts w:ascii="Cambria" w:hAnsi="Cambria" w:cs="Adobe Devanagari"/>
          <w:color w:val="000000" w:themeColor="text1"/>
          <w:sz w:val="24"/>
          <w:szCs w:val="24"/>
        </w:rPr>
        <w:t>activating</w:t>
      </w:r>
      <w:r w:rsidR="007B4492" w:rsidRPr="00DF4F57">
        <w:rPr>
          <w:rFonts w:ascii="Cambria" w:hAnsi="Cambria" w:cs="Adobe Devanagari"/>
          <w:color w:val="000000" w:themeColor="text1"/>
          <w:sz w:val="24"/>
          <w:szCs w:val="24"/>
        </w:rPr>
        <w:t xml:space="preserve"> secondary neurons that eventually ascend into the pain perceiving regions of the </w:t>
      </w:r>
      <w:r w:rsidR="00A9110F" w:rsidRPr="00DF4F57">
        <w:rPr>
          <w:rFonts w:ascii="Cambria" w:hAnsi="Cambria" w:cs="Adobe Devanagari"/>
          <w:color w:val="000000" w:themeColor="text1"/>
          <w:sz w:val="24"/>
          <w:szCs w:val="24"/>
        </w:rPr>
        <w:t xml:space="preserve">brain </w:t>
      </w:r>
      <w:r w:rsidR="005E2F8C" w:rsidRPr="002D4792">
        <w:rPr>
          <w:rFonts w:ascii="Cambria" w:hAnsi="Cambria" w:cs="Adobe Devanagari"/>
          <w:color w:val="000000" w:themeColor="text1"/>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color w:val="000000" w:themeColor="text1"/>
          <w:sz w:val="24"/>
          <w:szCs w:val="24"/>
        </w:rPr>
        <w:instrText xml:space="preserve"> ADDIN EN.CITE </w:instrText>
      </w:r>
      <w:r w:rsidR="00E80FB7">
        <w:rPr>
          <w:rFonts w:ascii="Cambria" w:hAnsi="Cambria" w:cs="Adobe Devanagari"/>
          <w:color w:val="000000" w:themeColor="text1"/>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color w:val="000000" w:themeColor="text1"/>
          <w:sz w:val="24"/>
          <w:szCs w:val="24"/>
        </w:rPr>
        <w:instrText xml:space="preserve"> ADDIN EN.CITE.DATA </w:instrText>
      </w:r>
      <w:r w:rsidR="00E80FB7">
        <w:rPr>
          <w:rFonts w:ascii="Cambria" w:hAnsi="Cambria" w:cs="Adobe Devanagari"/>
          <w:color w:val="000000" w:themeColor="text1"/>
          <w:sz w:val="24"/>
          <w:szCs w:val="24"/>
        </w:rPr>
      </w:r>
      <w:r w:rsidR="00E80FB7">
        <w:rPr>
          <w:rFonts w:ascii="Cambria" w:hAnsi="Cambria" w:cs="Adobe Devanagari"/>
          <w:color w:val="000000" w:themeColor="text1"/>
          <w:sz w:val="24"/>
          <w:szCs w:val="24"/>
        </w:rPr>
        <w:fldChar w:fldCharType="end"/>
      </w:r>
      <w:r w:rsidR="005E2F8C" w:rsidRPr="002D4792">
        <w:rPr>
          <w:rFonts w:ascii="Cambria" w:hAnsi="Cambria" w:cs="Adobe Devanagari"/>
          <w:color w:val="000000" w:themeColor="text1"/>
          <w:sz w:val="24"/>
          <w:szCs w:val="24"/>
        </w:rPr>
      </w:r>
      <w:r w:rsidR="005E2F8C" w:rsidRPr="002D4792">
        <w:rPr>
          <w:rFonts w:ascii="Cambria" w:hAnsi="Cambria" w:cs="Adobe Devanagari"/>
          <w:color w:val="000000" w:themeColor="text1"/>
          <w:sz w:val="24"/>
          <w:szCs w:val="24"/>
        </w:rPr>
        <w:fldChar w:fldCharType="separate"/>
      </w:r>
      <w:r w:rsidR="00E80FB7">
        <w:rPr>
          <w:rFonts w:ascii="Cambria" w:hAnsi="Cambria" w:cs="Adobe Devanagari"/>
          <w:noProof/>
          <w:color w:val="000000" w:themeColor="text1"/>
          <w:sz w:val="24"/>
          <w:szCs w:val="24"/>
        </w:rPr>
        <w:t>(Fryer 2016; Woolf 2011)</w:t>
      </w:r>
      <w:r w:rsidR="005E2F8C" w:rsidRPr="002D4792">
        <w:rPr>
          <w:rFonts w:ascii="Cambria" w:hAnsi="Cambria" w:cs="Adobe Devanagari"/>
          <w:color w:val="000000" w:themeColor="text1"/>
          <w:sz w:val="24"/>
          <w:szCs w:val="24"/>
        </w:rPr>
        <w:fldChar w:fldCharType="end"/>
      </w:r>
      <w:r w:rsidR="00E80FB7">
        <w:rPr>
          <w:rFonts w:ascii="Cambria" w:hAnsi="Cambria" w:cs="Adobe Devanagari"/>
          <w:sz w:val="24"/>
          <w:szCs w:val="24"/>
        </w:rPr>
        <w:t>.</w:t>
      </w:r>
      <w:r w:rsidR="007B4492" w:rsidRPr="00DF4F57">
        <w:rPr>
          <w:rFonts w:ascii="Cambria" w:hAnsi="Cambria" w:cs="Adobe Devanagari"/>
          <w:sz w:val="24"/>
          <w:szCs w:val="24"/>
        </w:rPr>
        <w:t xml:space="preserve">  </w:t>
      </w:r>
      <w:r w:rsidR="00A9110F" w:rsidRPr="00DF4F57">
        <w:rPr>
          <w:rFonts w:ascii="Cambria" w:hAnsi="Cambria" w:cs="Adobe Devanagari"/>
          <w:color w:val="000000" w:themeColor="text1"/>
          <w:sz w:val="24"/>
          <w:szCs w:val="24"/>
        </w:rPr>
        <w:t>The dorsal root ganglion neurons</w:t>
      </w:r>
      <w:r w:rsidR="007B4492" w:rsidRPr="00DF4F57">
        <w:rPr>
          <w:rFonts w:ascii="Cambria" w:hAnsi="Cambria" w:cs="Adobe Devanagari"/>
          <w:color w:val="000000" w:themeColor="text1"/>
          <w:sz w:val="24"/>
          <w:szCs w:val="24"/>
        </w:rPr>
        <w:t xml:space="preserve"> subsequently release inflammatory chemicals like substance P</w:t>
      </w:r>
      <w:r w:rsidR="00A824B5" w:rsidRPr="00DF4F57">
        <w:rPr>
          <w:rFonts w:ascii="Cambria" w:hAnsi="Cambria" w:cs="Adobe Devanagari"/>
          <w:color w:val="000000" w:themeColor="text1"/>
          <w:sz w:val="24"/>
          <w:szCs w:val="24"/>
        </w:rPr>
        <w:t>, bradykinin</w:t>
      </w:r>
      <w:r w:rsidR="004F3587" w:rsidRPr="00DF4F57">
        <w:rPr>
          <w:rFonts w:ascii="Cambria" w:hAnsi="Cambria" w:cs="Adobe Devanagari"/>
          <w:color w:val="000000" w:themeColor="text1"/>
          <w:sz w:val="24"/>
          <w:szCs w:val="24"/>
        </w:rPr>
        <w:t>,</w:t>
      </w:r>
      <w:r w:rsidR="007B4492" w:rsidRPr="00DF4F57">
        <w:rPr>
          <w:rFonts w:ascii="Cambria" w:hAnsi="Cambria" w:cs="Adobe Devanagari"/>
          <w:color w:val="000000" w:themeColor="text1"/>
          <w:sz w:val="24"/>
          <w:szCs w:val="24"/>
        </w:rPr>
        <w:t xml:space="preserve"> and </w:t>
      </w:r>
      <w:r w:rsidR="007B4492" w:rsidRPr="00DF4F57">
        <w:rPr>
          <w:rFonts w:ascii="Cambria" w:hAnsi="Cambria" w:cs="Adobe Devanagari"/>
          <w:sz w:val="24"/>
          <w:szCs w:val="24"/>
        </w:rPr>
        <w:t>calcitonin gene-related peptide (CGRP) back into the peripheral tissues</w:t>
      </w:r>
      <w:r w:rsidR="00C913B9" w:rsidRPr="00DF4F57">
        <w:rPr>
          <w:rFonts w:ascii="Cambria" w:hAnsi="Cambria" w:cs="Adobe Devanagari"/>
          <w:sz w:val="24"/>
          <w:szCs w:val="24"/>
        </w:rPr>
        <w:t xml:space="preserve"> </w:t>
      </w:r>
      <w:r w:rsidR="007B4492" w:rsidRPr="00DF4F57">
        <w:rPr>
          <w:rFonts w:ascii="Cambria" w:hAnsi="Cambria" w:cs="Adobe Devanagari"/>
          <w:sz w:val="24"/>
          <w:szCs w:val="24"/>
        </w:rPr>
        <w:t xml:space="preserve">via </w:t>
      </w:r>
      <w:r w:rsidR="009422A4" w:rsidRPr="00DF4F57">
        <w:rPr>
          <w:rFonts w:ascii="Cambria" w:hAnsi="Cambria" w:cs="Adobe Devanagari"/>
          <w:sz w:val="24"/>
          <w:szCs w:val="24"/>
        </w:rPr>
        <w:t>antidromic</w:t>
      </w:r>
      <w:r w:rsidR="00691F0B" w:rsidRPr="00DF4F57">
        <w:rPr>
          <w:rFonts w:ascii="Cambria" w:hAnsi="Cambria" w:cs="Adobe Devanagari"/>
          <w:sz w:val="24"/>
          <w:szCs w:val="24"/>
        </w:rPr>
        <w:t xml:space="preserve"> nerve conduction.  </w:t>
      </w:r>
      <w:r w:rsidR="00C913B9" w:rsidRPr="00DF4F57">
        <w:rPr>
          <w:rFonts w:ascii="Cambria" w:hAnsi="Cambria" w:cs="Adobe Devanagari"/>
          <w:sz w:val="24"/>
          <w:szCs w:val="24"/>
        </w:rPr>
        <w:t>This</w:t>
      </w:r>
      <w:r w:rsidR="007B4492" w:rsidRPr="00DF4F57">
        <w:rPr>
          <w:rFonts w:ascii="Cambria" w:hAnsi="Cambria" w:cs="Adobe Devanagari"/>
          <w:sz w:val="24"/>
          <w:szCs w:val="24"/>
        </w:rPr>
        <w:t xml:space="preserve"> </w:t>
      </w:r>
      <w:r w:rsidR="00FD00CF" w:rsidRPr="00DF4F57">
        <w:rPr>
          <w:rFonts w:ascii="Cambria" w:hAnsi="Cambria" w:cs="Adobe Devanagari"/>
          <w:sz w:val="24"/>
          <w:szCs w:val="24"/>
        </w:rPr>
        <w:t>‘</w:t>
      </w:r>
      <w:r w:rsidR="007B4492" w:rsidRPr="00DF4F57">
        <w:rPr>
          <w:rFonts w:ascii="Cambria" w:hAnsi="Cambria" w:cs="Adobe Devanagari"/>
          <w:sz w:val="24"/>
          <w:szCs w:val="24"/>
        </w:rPr>
        <w:t>dumping</w:t>
      </w:r>
      <w:r w:rsidR="00FD00CF" w:rsidRPr="00DF4F57">
        <w:rPr>
          <w:rFonts w:ascii="Cambria" w:hAnsi="Cambria" w:cs="Adobe Devanagari"/>
          <w:sz w:val="24"/>
          <w:szCs w:val="24"/>
        </w:rPr>
        <w:t>’</w:t>
      </w:r>
      <w:r w:rsidR="007B4492" w:rsidRPr="00DF4F57">
        <w:rPr>
          <w:rFonts w:ascii="Cambria" w:hAnsi="Cambria" w:cs="Adobe Devanagari"/>
          <w:sz w:val="24"/>
          <w:szCs w:val="24"/>
        </w:rPr>
        <w:t xml:space="preserve"> effect of inflammatory mediators </w:t>
      </w:r>
      <w:r w:rsidR="00A10F1E" w:rsidRPr="00DF4F57">
        <w:rPr>
          <w:rFonts w:ascii="Cambria" w:hAnsi="Cambria" w:cs="Adobe Devanagari"/>
          <w:sz w:val="24"/>
          <w:szCs w:val="24"/>
        </w:rPr>
        <w:t xml:space="preserve">back </w:t>
      </w:r>
      <w:r w:rsidR="007B4492" w:rsidRPr="00DF4F57">
        <w:rPr>
          <w:rFonts w:ascii="Cambria" w:hAnsi="Cambria" w:cs="Adobe Devanagari"/>
          <w:sz w:val="24"/>
          <w:szCs w:val="24"/>
        </w:rPr>
        <w:t xml:space="preserve">into the periphery exacerbates the </w:t>
      </w:r>
      <w:r w:rsidR="000B1246" w:rsidRPr="00DF4F57">
        <w:rPr>
          <w:rFonts w:ascii="Cambria" w:hAnsi="Cambria" w:cs="Adobe Devanagari"/>
          <w:sz w:val="24"/>
          <w:szCs w:val="24"/>
        </w:rPr>
        <w:t xml:space="preserve">existing </w:t>
      </w:r>
      <w:r w:rsidR="007B4492" w:rsidRPr="00DF4F57">
        <w:rPr>
          <w:rFonts w:ascii="Cambria" w:hAnsi="Cambria" w:cs="Adobe Devanagari"/>
          <w:sz w:val="24"/>
          <w:szCs w:val="24"/>
        </w:rPr>
        <w:t xml:space="preserve">peripheral inflammatory </w:t>
      </w:r>
      <w:r w:rsidR="007B4492" w:rsidRPr="00DF4F57">
        <w:rPr>
          <w:rFonts w:ascii="Cambria" w:hAnsi="Cambria" w:cs="Adobe Devanagari"/>
          <w:sz w:val="24"/>
          <w:szCs w:val="24"/>
        </w:rPr>
        <w:lastRenderedPageBreak/>
        <w:t>response</w:t>
      </w:r>
      <w:r w:rsidR="00F251D6" w:rsidRPr="00DF4F57">
        <w:rPr>
          <w:rFonts w:ascii="Cambria" w:hAnsi="Cambria" w:cs="Adobe Devanagari"/>
          <w:sz w:val="24"/>
          <w:szCs w:val="24"/>
        </w:rPr>
        <w:t xml:space="preserve"> causing hyperalgesia (</w:t>
      </w:r>
      <w:r w:rsidR="00F251D6" w:rsidRPr="00DF4F57">
        <w:rPr>
          <w:rFonts w:ascii="Cambria" w:hAnsi="Cambria" w:cs="Adobe Devanagari"/>
          <w:color w:val="222222"/>
          <w:sz w:val="24"/>
          <w:szCs w:val="24"/>
          <w:shd w:val="clear" w:color="auto" w:fill="FFFFFF"/>
        </w:rPr>
        <w:t>abnormally heightened sensitivity to</w:t>
      </w:r>
      <w:r w:rsidR="00FD2703" w:rsidRPr="00DF4F57">
        <w:rPr>
          <w:rFonts w:ascii="Cambria" w:hAnsi="Cambria" w:cs="Adobe Devanagari"/>
          <w:color w:val="222222"/>
          <w:sz w:val="24"/>
          <w:szCs w:val="24"/>
          <w:shd w:val="clear" w:color="auto" w:fill="FFFFFF"/>
        </w:rPr>
        <w:t xml:space="preserve"> a</w:t>
      </w:r>
      <w:r w:rsidR="00F251D6" w:rsidRPr="00DF4F57">
        <w:rPr>
          <w:rFonts w:ascii="Cambria" w:hAnsi="Cambria" w:cs="Adobe Devanagari"/>
          <w:color w:val="222222"/>
          <w:sz w:val="24"/>
          <w:szCs w:val="24"/>
          <w:shd w:val="clear" w:color="auto" w:fill="FFFFFF"/>
        </w:rPr>
        <w:t xml:space="preserve"> </w:t>
      </w:r>
      <w:r w:rsidR="00FD2703" w:rsidRPr="00DF4F57">
        <w:rPr>
          <w:rFonts w:ascii="Cambria" w:hAnsi="Cambria" w:cs="Adobe Devanagari"/>
          <w:color w:val="222222"/>
          <w:sz w:val="24"/>
          <w:szCs w:val="24"/>
          <w:shd w:val="clear" w:color="auto" w:fill="FFFFFF"/>
        </w:rPr>
        <w:t>noxious stimulus</w:t>
      </w:r>
      <w:r w:rsidR="00DD0411" w:rsidRPr="00DF4F57">
        <w:rPr>
          <w:rFonts w:ascii="Cambria" w:hAnsi="Cambria" w:cs="Adobe Devanagari"/>
          <w:color w:val="222222"/>
          <w:sz w:val="24"/>
          <w:szCs w:val="24"/>
          <w:shd w:val="clear" w:color="auto" w:fill="FFFFFF"/>
        </w:rPr>
        <w:t>)</w:t>
      </w:r>
      <w:r w:rsidR="005E2F8C" w:rsidRPr="002D4792">
        <w:rPr>
          <w:rFonts w:ascii="Cambria" w:hAnsi="Cambria" w:cs="Adobe Devanagari"/>
          <w:color w:val="222222"/>
          <w:sz w:val="24"/>
          <w:szCs w:val="24"/>
          <w:shd w:val="clear" w:color="auto" w:fill="FFFFFF"/>
        </w:rPr>
        <w:t xml:space="preserve"> </w:t>
      </w:r>
      <w:r w:rsidR="005E2F8C" w:rsidRPr="002D4792">
        <w:rPr>
          <w:rFonts w:ascii="Cambria" w:hAnsi="Cambria" w:cs="Adobe Devanagari"/>
          <w:color w:val="222222"/>
          <w:sz w:val="24"/>
          <w:szCs w:val="24"/>
          <w:shd w:val="clear" w:color="auto" w:fill="FFFFFF"/>
        </w:rPr>
        <w:fldChar w:fldCharType="begin"/>
      </w:r>
      <w:r w:rsidR="003821DA">
        <w:rPr>
          <w:rFonts w:ascii="Cambria" w:hAnsi="Cambria" w:cs="Adobe Devanagari"/>
          <w:color w:val="222222"/>
          <w:sz w:val="24"/>
          <w:szCs w:val="24"/>
          <w:shd w:val="clear" w:color="auto" w:fill="FFFFFF"/>
        </w:rPr>
        <w:instrText xml:space="preserve"> ADDIN EN.CITE &lt;EndNote&gt;&lt;Cite&gt;&lt;Author&gt;Willis&lt;/Author&gt;&lt;Year&gt;1998&lt;/Year&gt;&lt;RecNum&gt;60&lt;/RecNum&gt;&lt;DisplayText&gt;(Willis et al. 1998)&lt;/DisplayText&gt;&lt;record&gt;&lt;rec-number&gt;60&lt;/rec-number&gt;&lt;foreign-keys&gt;&lt;key app="EN" db-id="2v5tx202jzr094eswev50pvvsvr2tvpv9vda" timestamp="1485895303"&gt;60&lt;/key&gt;&lt;/foreign-keys&gt;&lt;ref-type name="Book Section"&gt;5&lt;/ref-type&gt;&lt;contributors&gt;&lt;authors&gt;&lt;author&gt;Willis, W. D.&lt;/author&gt;&lt;author&gt;Sluka, K. A.&lt;/author&gt;&lt;author&gt;Rees, H.&lt;/author&gt;&lt;author&gt;Westlund, K. N.&lt;/author&gt;&lt;/authors&gt;&lt;secondary-authors&gt;&lt;author&gt;Rudomin, Pablo&lt;/author&gt;&lt;author&gt;Romo, Ranulfo&lt;/author&gt;&lt;author&gt;Mendell, Lorne M.&lt;/author&gt;&lt;/secondary-authors&gt;&lt;/contributors&gt;&lt;titles&gt;&lt;title&gt;A contribution of dorsal root reflexes to peripheral inflammation&lt;/title&gt;&lt;secondary-title&gt;Presynaptic inhibition and neural control&lt;/secondary-title&gt;&lt;/titles&gt;&lt;pages&gt;407-423&lt;/pages&gt;&lt;keywords&gt;&lt;keyword&gt;Neural Inhibition&lt;/keyword&gt;&lt;keyword&gt;Neural Pathways&lt;/keyword&gt;&lt;keyword&gt;Neural transmission&lt;/keyword&gt;&lt;keyword&gt;physiology&lt;/keyword&gt;&lt;keyword&gt;Presynaptic receptors&lt;/keyword&gt;&lt;keyword&gt;Presynaptic Terminals&lt;/keyword&gt;&lt;keyword&gt;Regulation&lt;/keyword&gt;&lt;keyword&gt;Synaptic Transmission&lt;/keyword&gt;&lt;/keywords&gt;&lt;dates&gt;&lt;year&gt;1998&lt;/year&gt;&lt;pub-dates&gt;&lt;date&gt;1998&lt;/date&gt;&lt;/pub-dates&gt;&lt;/dates&gt;&lt;pub-location&gt;New York&lt;/pub-location&gt;&lt;publisher&gt;Oxford University Press&lt;/publisher&gt;&lt;isbn&gt;978-0-19-510516-2&lt;/isbn&gt;&lt;call-num&gt;QP364.5 .P74 1998&lt;/call-num&gt;&lt;urls&gt;&lt;/urls&gt;&lt;remote-database-provider&gt;Library of Congress ISBN&lt;/remote-database-provider&gt;&lt;/record&gt;&lt;/Cite&gt;&lt;/EndNote&gt;</w:instrText>
      </w:r>
      <w:r w:rsidR="005E2F8C" w:rsidRPr="002D4792">
        <w:rPr>
          <w:rFonts w:ascii="Cambria" w:hAnsi="Cambria" w:cs="Adobe Devanagari"/>
          <w:color w:val="222222"/>
          <w:sz w:val="24"/>
          <w:szCs w:val="24"/>
          <w:shd w:val="clear" w:color="auto" w:fill="FFFFFF"/>
        </w:rPr>
        <w:fldChar w:fldCharType="separate"/>
      </w:r>
      <w:r w:rsidR="003821DA">
        <w:rPr>
          <w:rFonts w:ascii="Cambria" w:hAnsi="Cambria" w:cs="Adobe Devanagari"/>
          <w:noProof/>
          <w:color w:val="222222"/>
          <w:sz w:val="24"/>
          <w:szCs w:val="24"/>
          <w:shd w:val="clear" w:color="auto" w:fill="FFFFFF"/>
        </w:rPr>
        <w:t>(Willis et al. 1998)</w:t>
      </w:r>
      <w:r w:rsidR="005E2F8C" w:rsidRPr="002D4792">
        <w:rPr>
          <w:rFonts w:ascii="Cambria" w:hAnsi="Cambria" w:cs="Adobe Devanagari"/>
          <w:color w:val="222222"/>
          <w:sz w:val="24"/>
          <w:szCs w:val="24"/>
          <w:shd w:val="clear" w:color="auto" w:fill="FFFFFF"/>
        </w:rPr>
        <w:fldChar w:fldCharType="end"/>
      </w:r>
      <w:r w:rsidR="00DD0411" w:rsidRPr="00DF4F57">
        <w:rPr>
          <w:rFonts w:ascii="Cambria" w:hAnsi="Cambria" w:cs="Adobe Devanagari"/>
          <w:color w:val="222222"/>
          <w:sz w:val="24"/>
          <w:szCs w:val="24"/>
          <w:shd w:val="clear" w:color="auto" w:fill="FFFFFF"/>
        </w:rPr>
        <w:t>.</w:t>
      </w:r>
      <w:r w:rsidR="000B1246" w:rsidRPr="00DF4F57">
        <w:rPr>
          <w:rFonts w:ascii="Cambria" w:hAnsi="Cambria" w:cs="Adobe Devanagari"/>
          <w:sz w:val="24"/>
          <w:szCs w:val="24"/>
        </w:rPr>
        <w:t xml:space="preserve"> </w:t>
      </w:r>
    </w:p>
    <w:p w14:paraId="6B4B5A82" w14:textId="52F3DF57" w:rsidR="00013E40" w:rsidRPr="00DF4F57" w:rsidRDefault="004F3587">
      <w:pPr>
        <w:spacing w:after="0" w:line="480" w:lineRule="auto"/>
        <w:ind w:firstLine="720"/>
        <w:rPr>
          <w:rFonts w:ascii="Cambria" w:hAnsi="Cambria" w:cs="Adobe Devanagari"/>
          <w:sz w:val="24"/>
          <w:szCs w:val="24"/>
        </w:rPr>
      </w:pPr>
      <w:r w:rsidRPr="00DF4F57">
        <w:rPr>
          <w:rFonts w:ascii="Cambria" w:hAnsi="Cambria" w:cs="Adobe Devanagari"/>
          <w:sz w:val="24"/>
          <w:szCs w:val="24"/>
        </w:rPr>
        <w:t>N</w:t>
      </w:r>
      <w:r w:rsidR="00EB3111" w:rsidRPr="00DF4F57">
        <w:rPr>
          <w:rFonts w:ascii="Cambria" w:hAnsi="Cambria" w:cs="Adobe Devanagari"/>
          <w:sz w:val="24"/>
          <w:szCs w:val="24"/>
        </w:rPr>
        <w:t xml:space="preserve">ociceptor activation </w:t>
      </w:r>
      <w:r w:rsidR="00D1564A" w:rsidRPr="00DF4F57">
        <w:rPr>
          <w:rFonts w:ascii="Cambria" w:hAnsi="Cambria" w:cs="Adobe Devanagari"/>
          <w:sz w:val="24"/>
          <w:szCs w:val="24"/>
        </w:rPr>
        <w:t>may</w:t>
      </w:r>
      <w:r w:rsidRPr="00DF4F57">
        <w:rPr>
          <w:rFonts w:ascii="Cambria" w:hAnsi="Cambria" w:cs="Adobe Devanagari"/>
          <w:sz w:val="24"/>
          <w:szCs w:val="24"/>
        </w:rPr>
        <w:t xml:space="preserve"> </w:t>
      </w:r>
      <w:r w:rsidR="00EB3111" w:rsidRPr="00DF4F57">
        <w:rPr>
          <w:rFonts w:ascii="Cambria" w:hAnsi="Cambria" w:cs="Adobe Devanagari"/>
          <w:sz w:val="24"/>
          <w:szCs w:val="24"/>
        </w:rPr>
        <w:t>stimulat</w:t>
      </w:r>
      <w:r w:rsidRPr="00DF4F57">
        <w:rPr>
          <w:rFonts w:ascii="Cambria" w:hAnsi="Cambria" w:cs="Adobe Devanagari"/>
          <w:sz w:val="24"/>
          <w:szCs w:val="24"/>
        </w:rPr>
        <w:t>e</w:t>
      </w:r>
      <w:r w:rsidR="00EB3111" w:rsidRPr="00DF4F57">
        <w:rPr>
          <w:rFonts w:ascii="Cambria" w:hAnsi="Cambria" w:cs="Adobe Devanagari"/>
          <w:sz w:val="24"/>
          <w:szCs w:val="24"/>
        </w:rPr>
        <w:t xml:space="preserve"> the autonomic nervous system</w:t>
      </w:r>
      <w:r w:rsidRPr="00DF4F57">
        <w:rPr>
          <w:rFonts w:ascii="Cambria" w:hAnsi="Cambria" w:cs="Adobe Devanagari"/>
          <w:sz w:val="24"/>
          <w:szCs w:val="24"/>
        </w:rPr>
        <w:t>.  T</w:t>
      </w:r>
      <w:r w:rsidR="00DD6FF8" w:rsidRPr="00DF4F57">
        <w:rPr>
          <w:rFonts w:ascii="Cambria" w:hAnsi="Cambria" w:cs="Adobe Devanagari"/>
          <w:sz w:val="24"/>
          <w:szCs w:val="24"/>
        </w:rPr>
        <w:t xml:space="preserve">he </w:t>
      </w:r>
      <w:r w:rsidR="00E10202" w:rsidRPr="00DF4F57">
        <w:rPr>
          <w:rFonts w:ascii="Cambria" w:hAnsi="Cambria" w:cs="Adobe Devanagari"/>
          <w:sz w:val="24"/>
          <w:szCs w:val="24"/>
        </w:rPr>
        <w:t>most common</w:t>
      </w:r>
      <w:r w:rsidR="00DD6FF8" w:rsidRPr="00DF4F57">
        <w:rPr>
          <w:rFonts w:ascii="Cambria" w:hAnsi="Cambria" w:cs="Adobe Devanagari"/>
          <w:sz w:val="24"/>
          <w:szCs w:val="24"/>
        </w:rPr>
        <w:t xml:space="preserve"> </w:t>
      </w:r>
      <w:r w:rsidR="003D3C32" w:rsidRPr="00DF4F57">
        <w:rPr>
          <w:rFonts w:ascii="Cambria" w:hAnsi="Cambria" w:cs="Adobe Devanagari"/>
          <w:sz w:val="24"/>
          <w:szCs w:val="24"/>
        </w:rPr>
        <w:t>effect</w:t>
      </w:r>
      <w:r w:rsidR="00DD6FF8" w:rsidRPr="00DF4F57">
        <w:rPr>
          <w:rFonts w:ascii="Cambria" w:hAnsi="Cambria" w:cs="Adobe Devanagari"/>
          <w:sz w:val="24"/>
          <w:szCs w:val="24"/>
        </w:rPr>
        <w:t xml:space="preserve"> of </w:t>
      </w:r>
      <w:r w:rsidR="00107CCE" w:rsidRPr="00DF4F57">
        <w:rPr>
          <w:rFonts w:ascii="Cambria" w:hAnsi="Cambria" w:cs="Adobe Devanagari"/>
          <w:sz w:val="24"/>
          <w:szCs w:val="24"/>
        </w:rPr>
        <w:t xml:space="preserve">this </w:t>
      </w:r>
      <w:r w:rsidR="00DD6FF8" w:rsidRPr="00DF4F57">
        <w:rPr>
          <w:rFonts w:ascii="Cambria" w:hAnsi="Cambria" w:cs="Adobe Devanagari"/>
          <w:sz w:val="24"/>
          <w:szCs w:val="24"/>
        </w:rPr>
        <w:t xml:space="preserve">is an elevation in sympathetic </w:t>
      </w:r>
      <w:r w:rsidR="00E10202" w:rsidRPr="00DF4F57">
        <w:rPr>
          <w:rFonts w:ascii="Cambria" w:hAnsi="Cambria" w:cs="Adobe Devanagari"/>
          <w:sz w:val="24"/>
          <w:szCs w:val="24"/>
        </w:rPr>
        <w:t>tone or sympathetic nervous system activation (SNA)</w:t>
      </w:r>
      <w:r w:rsidRPr="00DF4F57">
        <w:rPr>
          <w:rFonts w:ascii="Cambria" w:hAnsi="Cambria" w:cs="Adobe Devanagari"/>
          <w:sz w:val="24"/>
          <w:szCs w:val="24"/>
        </w:rPr>
        <w:t>.</w:t>
      </w:r>
      <w:r w:rsidR="00DD6FF8" w:rsidRPr="00DF4F57">
        <w:rPr>
          <w:rFonts w:ascii="Cambria" w:hAnsi="Cambria" w:cs="Adobe Devanagari"/>
          <w:sz w:val="24"/>
          <w:szCs w:val="24"/>
        </w:rPr>
        <w:t xml:space="preserve">  A</w:t>
      </w:r>
      <w:r w:rsidR="002A4241" w:rsidRPr="00DF4F57">
        <w:rPr>
          <w:rFonts w:ascii="Cambria" w:hAnsi="Cambria" w:cs="Adobe Devanagari"/>
          <w:sz w:val="24"/>
          <w:szCs w:val="24"/>
        </w:rPr>
        <w:t>t the spinal cord, interneurons and even some of the peripheral nociceptors' afferents project to the preganglionic neurons of the inter-mediolateral column producing autonomic effects</w:t>
      </w:r>
      <w:r w:rsidR="004F3327" w:rsidRPr="00DF4F57">
        <w:rPr>
          <w:rFonts w:ascii="Cambria" w:hAnsi="Cambria" w:cs="Adobe Devanagari"/>
          <w:sz w:val="24"/>
          <w:szCs w:val="24"/>
        </w:rPr>
        <w:t xml:space="preserve"> including </w:t>
      </w:r>
      <w:r w:rsidR="002A4241" w:rsidRPr="00DF4F57">
        <w:rPr>
          <w:rFonts w:ascii="Cambria" w:hAnsi="Cambria" w:cs="Adobe Devanagari"/>
          <w:sz w:val="24"/>
          <w:szCs w:val="24"/>
        </w:rPr>
        <w:t>vasopressor/vasodilator effects, gastrointestinal stasis, and even alterations in immune function</w:t>
      </w:r>
      <w:r w:rsidR="004F3327" w:rsidRPr="00DF4F57">
        <w:rPr>
          <w:rFonts w:ascii="Cambria" w:hAnsi="Cambria" w:cs="Adobe Devanagari"/>
          <w:sz w:val="24"/>
          <w:szCs w:val="24"/>
        </w:rPr>
        <w:t xml:space="preserve"> </w:t>
      </w:r>
      <w:r w:rsidR="00452B66" w:rsidRPr="002D4792">
        <w:rPr>
          <w:rFonts w:ascii="Cambria" w:hAnsi="Cambria" w:cs="Adobe Devanagari"/>
          <w:sz w:val="24"/>
          <w:szCs w:val="24"/>
        </w:rPr>
        <w:fldChar w:fldCharType="begin">
          <w:fldData xml:space="preserve">PEVuZE5vdGU+PENpdGU+PEF1dGhvcj5Db3J0ZWxsaTwvQXV0aG9yPjxZZWFyPjIwMDM8L1llYXI+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PEVuZE5vdGU+PENpdGU+PEF1dGhvcj5Db3J0ZWxsaTwvQXV0aG9yPjxZZWFyPjIwMDM8L1llYXI+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E80FB7">
        <w:rPr>
          <w:rFonts w:ascii="Cambria" w:hAnsi="Cambria" w:cs="Adobe Devanagari"/>
          <w:noProof/>
          <w:sz w:val="24"/>
          <w:szCs w:val="24"/>
        </w:rPr>
        <w:t>(Benarroch 2006; Cortelli &amp;  Pierangeli 2003; Foreman et al. 1984; Irvin et al. 1970; Johansson 1962; Mitchell &amp;  Schmidt 2011; Purslow 2010; Sato et al. 1979)</w:t>
      </w:r>
      <w:r w:rsidR="00452B66" w:rsidRPr="002D4792">
        <w:rPr>
          <w:rFonts w:ascii="Cambria" w:hAnsi="Cambria" w:cs="Adobe Devanagari"/>
          <w:sz w:val="24"/>
          <w:szCs w:val="24"/>
        </w:rPr>
        <w:fldChar w:fldCharType="end"/>
      </w:r>
      <w:r w:rsidR="002D4792">
        <w:rPr>
          <w:rFonts w:ascii="Cambria" w:hAnsi="Cambria" w:cs="Adobe Devanagari"/>
          <w:sz w:val="24"/>
          <w:szCs w:val="24"/>
        </w:rPr>
        <w:t xml:space="preserve">. </w:t>
      </w:r>
      <w:r w:rsidR="00C75CD9" w:rsidRPr="00DF4F57">
        <w:rPr>
          <w:rFonts w:ascii="Cambria" w:hAnsi="Cambria" w:cs="Adobe Devanagari"/>
          <w:sz w:val="24"/>
          <w:szCs w:val="24"/>
        </w:rPr>
        <w:t xml:space="preserve"> </w:t>
      </w:r>
      <w:r w:rsidR="004F3327" w:rsidRPr="00DF4F57">
        <w:rPr>
          <w:rFonts w:ascii="Cambria" w:hAnsi="Cambria" w:cs="Adobe Devanagari"/>
          <w:sz w:val="24"/>
          <w:szCs w:val="24"/>
        </w:rPr>
        <w:t>Other somatic</w:t>
      </w:r>
      <w:r w:rsidR="00526EAD" w:rsidRPr="00DF4F57">
        <w:rPr>
          <w:rFonts w:ascii="Cambria" w:hAnsi="Cambria" w:cs="Adobe Devanagari"/>
          <w:sz w:val="24"/>
          <w:szCs w:val="24"/>
        </w:rPr>
        <w:t xml:space="preserve"> and/ or </w:t>
      </w:r>
      <w:r w:rsidR="004F3327" w:rsidRPr="00DF4F57">
        <w:rPr>
          <w:rFonts w:ascii="Cambria" w:hAnsi="Cambria" w:cs="Adobe Devanagari"/>
          <w:sz w:val="24"/>
          <w:szCs w:val="24"/>
        </w:rPr>
        <w:t>visceral</w:t>
      </w:r>
      <w:r w:rsidR="002A4241" w:rsidRPr="00DF4F57">
        <w:rPr>
          <w:rFonts w:ascii="Cambria" w:hAnsi="Cambria" w:cs="Adobe Devanagari"/>
          <w:sz w:val="24"/>
          <w:szCs w:val="24"/>
        </w:rPr>
        <w:t xml:space="preserve"> </w:t>
      </w:r>
      <w:r w:rsidR="004F3327" w:rsidRPr="00DF4F57">
        <w:rPr>
          <w:rFonts w:ascii="Cambria" w:hAnsi="Cambria" w:cs="Adobe Devanagari"/>
          <w:sz w:val="24"/>
          <w:szCs w:val="24"/>
        </w:rPr>
        <w:t xml:space="preserve">afferents </w:t>
      </w:r>
      <w:r w:rsidR="002A4241" w:rsidRPr="00DF4F57">
        <w:rPr>
          <w:rFonts w:ascii="Cambria" w:hAnsi="Cambria" w:cs="Adobe Devanagari"/>
          <w:sz w:val="24"/>
          <w:szCs w:val="24"/>
        </w:rPr>
        <w:t xml:space="preserve">project to the motor neurons of the ventral horn, driving </w:t>
      </w:r>
      <w:r w:rsidR="00FD2703" w:rsidRPr="00DF4F57">
        <w:rPr>
          <w:rFonts w:ascii="Cambria" w:hAnsi="Cambria" w:cs="Adobe Devanagari"/>
          <w:sz w:val="24"/>
          <w:szCs w:val="24"/>
        </w:rPr>
        <w:t xml:space="preserve">MS </w:t>
      </w:r>
      <w:r w:rsidR="004F3327" w:rsidRPr="00DF4F57">
        <w:rPr>
          <w:rFonts w:ascii="Cambria" w:hAnsi="Cambria" w:cs="Adobe Devanagari"/>
          <w:sz w:val="24"/>
          <w:szCs w:val="24"/>
        </w:rPr>
        <w:t xml:space="preserve">protective </w:t>
      </w:r>
      <w:r w:rsidR="002A4241" w:rsidRPr="00DF4F57">
        <w:rPr>
          <w:rFonts w:ascii="Cambria" w:hAnsi="Cambria" w:cs="Adobe Devanagari"/>
          <w:sz w:val="24"/>
          <w:szCs w:val="24"/>
        </w:rPr>
        <w:t>reflexes</w:t>
      </w:r>
      <w:r w:rsidR="005E713A" w:rsidRPr="00DF4F57">
        <w:rPr>
          <w:rFonts w:ascii="Cambria" w:hAnsi="Cambria" w:cs="Adobe Devanagari"/>
          <w:sz w:val="24"/>
          <w:szCs w:val="24"/>
        </w:rPr>
        <w:t xml:space="preserve"> called </w:t>
      </w:r>
      <w:proofErr w:type="spellStart"/>
      <w:r w:rsidR="005E713A" w:rsidRPr="00DF4F57">
        <w:rPr>
          <w:rFonts w:ascii="Cambria" w:hAnsi="Cambria" w:cs="Adobe Devanagari"/>
          <w:i/>
          <w:sz w:val="24"/>
          <w:szCs w:val="24"/>
        </w:rPr>
        <w:t>nocifensive</w:t>
      </w:r>
      <w:proofErr w:type="spellEnd"/>
      <w:r w:rsidR="005E713A" w:rsidRPr="00DF4F57">
        <w:rPr>
          <w:rFonts w:ascii="Cambria" w:hAnsi="Cambria" w:cs="Adobe Devanagari"/>
          <w:i/>
          <w:sz w:val="24"/>
          <w:szCs w:val="24"/>
        </w:rPr>
        <w:t xml:space="preserve"> reflexes</w:t>
      </w:r>
      <w:r w:rsidR="002A4241" w:rsidRPr="00DF4F57">
        <w:rPr>
          <w:rFonts w:ascii="Cambria" w:hAnsi="Cambria" w:cs="Adobe Devanagari"/>
          <w:sz w:val="24"/>
          <w:szCs w:val="24"/>
        </w:rPr>
        <w:t>.</w:t>
      </w:r>
      <w:r w:rsidR="00C417B9" w:rsidRPr="00DF4F57">
        <w:rPr>
          <w:rFonts w:ascii="Cambria" w:hAnsi="Cambria" w:cs="Adobe Devanagari"/>
          <w:sz w:val="24"/>
          <w:szCs w:val="24"/>
        </w:rPr>
        <w:t xml:space="preserve">  </w:t>
      </w:r>
      <w:r w:rsidR="00D56ED7" w:rsidRPr="00DF4F57">
        <w:rPr>
          <w:rFonts w:ascii="Cambria" w:hAnsi="Cambria" w:cs="Adobe Devanagari"/>
          <w:sz w:val="24"/>
          <w:szCs w:val="24"/>
        </w:rPr>
        <w:t xml:space="preserve">Some of these </w:t>
      </w:r>
      <w:r w:rsidR="00FD2703" w:rsidRPr="00DF4F57">
        <w:rPr>
          <w:rFonts w:ascii="Cambria" w:hAnsi="Cambria" w:cs="Adobe Devanagari"/>
          <w:sz w:val="24"/>
          <w:szCs w:val="24"/>
        </w:rPr>
        <w:t xml:space="preserve">MS </w:t>
      </w:r>
      <w:r w:rsidR="00D56ED7" w:rsidRPr="00DF4F57">
        <w:rPr>
          <w:rFonts w:ascii="Cambria" w:hAnsi="Cambria" w:cs="Adobe Devanagari"/>
          <w:sz w:val="24"/>
          <w:szCs w:val="24"/>
        </w:rPr>
        <w:t xml:space="preserve">reflexes are local </w:t>
      </w:r>
      <w:r w:rsidR="006660D2" w:rsidRPr="00DF4F57">
        <w:rPr>
          <w:rFonts w:ascii="Cambria" w:hAnsi="Cambria" w:cs="Adobe Devanagari"/>
          <w:sz w:val="24"/>
          <w:szCs w:val="24"/>
        </w:rPr>
        <w:t xml:space="preserve">while </w:t>
      </w:r>
      <w:r w:rsidR="00D56ED7" w:rsidRPr="00DF4F57">
        <w:rPr>
          <w:rFonts w:ascii="Cambria" w:hAnsi="Cambria" w:cs="Adobe Devanagari"/>
          <w:sz w:val="24"/>
          <w:szCs w:val="24"/>
        </w:rPr>
        <w:t xml:space="preserve">others are multi-segmental contractions </w:t>
      </w:r>
      <w:r w:rsidR="00DD6FF8" w:rsidRPr="00DF4F57">
        <w:rPr>
          <w:rFonts w:ascii="Cambria" w:hAnsi="Cambria" w:cs="Adobe Devanagari"/>
          <w:sz w:val="24"/>
          <w:szCs w:val="24"/>
        </w:rPr>
        <w:t xml:space="preserve">that </w:t>
      </w:r>
      <w:r w:rsidR="00D56ED7" w:rsidRPr="00DF4F57">
        <w:rPr>
          <w:rFonts w:ascii="Cambria" w:hAnsi="Cambria" w:cs="Adobe Devanagari"/>
          <w:sz w:val="24"/>
          <w:szCs w:val="24"/>
        </w:rPr>
        <w:t xml:space="preserve">the body utilizes to minimize noxious </w:t>
      </w:r>
      <w:r w:rsidR="006607B4" w:rsidRPr="00DF4F57">
        <w:rPr>
          <w:rFonts w:ascii="Cambria" w:hAnsi="Cambria" w:cs="Adobe Devanagari"/>
          <w:sz w:val="24"/>
          <w:szCs w:val="24"/>
        </w:rPr>
        <w:t>sensations</w:t>
      </w:r>
      <w:r w:rsidR="00C417B9" w:rsidRPr="00DF4F57">
        <w:rPr>
          <w:rFonts w:ascii="Cambria" w:hAnsi="Cambria" w:cs="Adobe Devanagari"/>
          <w:sz w:val="24"/>
          <w:szCs w:val="24"/>
        </w:rPr>
        <w:t xml:space="preserve"> which can manifest clinically as pain, limited mobility, even </w:t>
      </w:r>
      <w:r w:rsidR="00C417B9" w:rsidRPr="00DF4F57">
        <w:rPr>
          <w:rFonts w:ascii="Cambria" w:hAnsi="Cambria" w:cs="Adobe Devanagari"/>
          <w:color w:val="000000" w:themeColor="text1"/>
          <w:sz w:val="24"/>
          <w:szCs w:val="24"/>
        </w:rPr>
        <w:t>postural asymmetry</w:t>
      </w:r>
      <w:r w:rsidR="00452B66" w:rsidRPr="002D4792">
        <w:rPr>
          <w:rFonts w:ascii="Cambria" w:hAnsi="Cambria" w:cs="Adobe Devanagari"/>
          <w:color w:val="000000" w:themeColor="text1"/>
          <w:sz w:val="24"/>
          <w:szCs w:val="24"/>
        </w:rPr>
        <w:t xml:space="preserve"> </w:t>
      </w:r>
      <w:r w:rsidR="00452B66" w:rsidRPr="002D4792">
        <w:rPr>
          <w:rFonts w:ascii="Cambria" w:hAnsi="Cambria" w:cs="Adobe Devanagari"/>
          <w:color w:val="000000" w:themeColor="text1"/>
          <w:sz w:val="24"/>
          <w:szCs w:val="24"/>
        </w:rPr>
        <w:fldChar w:fldCharType="begin">
          <w:fldData xml:space="preserve">PEVuZE5vdGU+PENpdGU+PEF1dGhvcj5Ib3dlbGw8L0F1dGhvcj48WWVhcj4yMDA1PC9ZZWFyPjxS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</w:fldData>
        </w:fldChar>
      </w:r>
      <w:r w:rsidR="003821DA">
        <w:rPr>
          <w:rFonts w:ascii="Cambria" w:hAnsi="Cambria" w:cs="Adobe Devanagari"/>
          <w:color w:val="000000" w:themeColor="text1"/>
          <w:sz w:val="24"/>
          <w:szCs w:val="24"/>
        </w:rPr>
        <w:instrText xml:space="preserve"> ADDIN EN.CITE </w:instrText>
      </w:r>
      <w:r w:rsidR="003821DA">
        <w:rPr>
          <w:rFonts w:ascii="Cambria" w:hAnsi="Cambria" w:cs="Adobe Devanagari"/>
          <w:color w:val="000000" w:themeColor="text1"/>
          <w:sz w:val="24"/>
          <w:szCs w:val="24"/>
        </w:rPr>
        <w:fldChar w:fldCharType="begin">
          <w:fldData xml:space="preserve">PEVuZE5vdGU+PENpdGU+PEF1dGhvcj5Ib3dlbGw8L0F1dGhvcj48WWVhcj4yMDA1PC9ZZWFyPjxS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</w:fldData>
        </w:fldChar>
      </w:r>
      <w:r w:rsidR="003821DA">
        <w:rPr>
          <w:rFonts w:ascii="Cambria" w:hAnsi="Cambria" w:cs="Adobe Devanagari"/>
          <w:color w:val="000000" w:themeColor="text1"/>
          <w:sz w:val="24"/>
          <w:szCs w:val="24"/>
        </w:rPr>
        <w:instrText xml:space="preserve"> ADDIN EN.CITE.DATA </w:instrText>
      </w:r>
      <w:r w:rsidR="003821DA">
        <w:rPr>
          <w:rFonts w:ascii="Cambria" w:hAnsi="Cambria" w:cs="Adobe Devanagari"/>
          <w:color w:val="000000" w:themeColor="text1"/>
          <w:sz w:val="24"/>
          <w:szCs w:val="24"/>
        </w:rPr>
      </w:r>
      <w:r w:rsidR="003821DA">
        <w:rPr>
          <w:rFonts w:ascii="Cambria" w:hAnsi="Cambria" w:cs="Adobe Devanagari"/>
          <w:color w:val="000000" w:themeColor="text1"/>
          <w:sz w:val="24"/>
          <w:szCs w:val="24"/>
        </w:rPr>
        <w:fldChar w:fldCharType="end"/>
      </w:r>
      <w:r w:rsidR="00452B66" w:rsidRPr="002D4792">
        <w:rPr>
          <w:rFonts w:ascii="Cambria" w:hAnsi="Cambria" w:cs="Adobe Devanagari"/>
          <w:color w:val="000000" w:themeColor="text1"/>
          <w:sz w:val="24"/>
          <w:szCs w:val="24"/>
        </w:rPr>
      </w:r>
      <w:r w:rsidR="00452B66"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(Howell &amp;  Willard 2005; Megirian 1962)</w:t>
      </w:r>
      <w:r w:rsidR="00452B66" w:rsidRPr="002D4792">
        <w:rPr>
          <w:rFonts w:ascii="Cambria" w:hAnsi="Cambria" w:cs="Adobe Devanagari"/>
          <w:color w:val="000000" w:themeColor="text1"/>
          <w:sz w:val="24"/>
          <w:szCs w:val="24"/>
        </w:rPr>
        <w:fldChar w:fldCharType="end"/>
      </w:r>
      <w:r w:rsidR="00452B66" w:rsidRPr="002D4792">
        <w:rPr>
          <w:rFonts w:ascii="Cambria" w:hAnsi="Cambria" w:cs="Adobe Devanagari"/>
          <w:color w:val="000000" w:themeColor="text1"/>
          <w:sz w:val="24"/>
          <w:szCs w:val="24"/>
        </w:rPr>
        <w:t xml:space="preserve">.  </w:t>
      </w:r>
      <w:r w:rsidR="00526EAD" w:rsidRPr="00DF4F57">
        <w:rPr>
          <w:rFonts w:ascii="Cambria" w:hAnsi="Cambria" w:cs="Adobe Devanagari"/>
          <w:sz w:val="24"/>
          <w:szCs w:val="24"/>
        </w:rPr>
        <w:t>In addition, v</w:t>
      </w:r>
      <w:r w:rsidR="00E10202" w:rsidRPr="00DF4F57">
        <w:rPr>
          <w:rFonts w:ascii="Cambria" w:hAnsi="Cambria" w:cs="Adobe Devanagari"/>
          <w:sz w:val="24"/>
          <w:szCs w:val="24"/>
        </w:rPr>
        <w:t>isceral</w:t>
      </w:r>
      <w:r w:rsidR="00D56ED7" w:rsidRPr="00DF4F57">
        <w:rPr>
          <w:rFonts w:ascii="Cambria" w:hAnsi="Cambria" w:cs="Adobe Devanagari"/>
          <w:sz w:val="24"/>
          <w:szCs w:val="24"/>
        </w:rPr>
        <w:t xml:space="preserve"> and somatic </w:t>
      </w:r>
      <w:r w:rsidR="00E10202" w:rsidRPr="00DF4F57">
        <w:rPr>
          <w:rFonts w:ascii="Cambria" w:hAnsi="Cambria" w:cs="Adobe Devanagari"/>
          <w:sz w:val="24"/>
          <w:szCs w:val="24"/>
        </w:rPr>
        <w:t xml:space="preserve">afferent </w:t>
      </w:r>
      <w:r w:rsidR="003F4499" w:rsidRPr="00DF4F57">
        <w:rPr>
          <w:rFonts w:ascii="Cambria" w:hAnsi="Cambria" w:cs="Adobe Devanagari"/>
          <w:sz w:val="24"/>
          <w:szCs w:val="24"/>
        </w:rPr>
        <w:t>nerves are</w:t>
      </w:r>
      <w:r w:rsidR="00526EAD" w:rsidRPr="00DF4F57">
        <w:rPr>
          <w:rFonts w:ascii="Cambria" w:hAnsi="Cambria" w:cs="Adobe Devanagari"/>
          <w:sz w:val="24"/>
          <w:szCs w:val="24"/>
        </w:rPr>
        <w:t xml:space="preserve"> known to </w:t>
      </w:r>
      <w:r w:rsidR="00D56ED7" w:rsidRPr="00DF4F57">
        <w:rPr>
          <w:rFonts w:ascii="Cambria" w:hAnsi="Cambria" w:cs="Adobe Devanagari"/>
          <w:sz w:val="24"/>
          <w:szCs w:val="24"/>
        </w:rPr>
        <w:t>converge into the same neuron</w:t>
      </w:r>
      <w:r w:rsidR="00DD6FF8" w:rsidRPr="00DF4F57">
        <w:rPr>
          <w:rFonts w:ascii="Cambria" w:hAnsi="Cambria" w:cs="Adobe Devanagari"/>
          <w:sz w:val="24"/>
          <w:szCs w:val="24"/>
        </w:rPr>
        <w:t>s</w:t>
      </w:r>
      <w:r w:rsidR="00D56ED7" w:rsidRPr="00DF4F57">
        <w:rPr>
          <w:rFonts w:ascii="Cambria" w:hAnsi="Cambria" w:cs="Adobe Devanagari"/>
          <w:sz w:val="24"/>
          <w:szCs w:val="24"/>
        </w:rPr>
        <w:t xml:space="preserve"> at both the spinal cord (dorsal horn) and mid brain (ventrolateral periaqueductal gray)</w:t>
      </w:r>
      <w:r w:rsidR="00DD6FF8" w:rsidRPr="00DF4F57">
        <w:rPr>
          <w:rFonts w:ascii="Cambria" w:hAnsi="Cambria" w:cs="Adobe Devanagari"/>
          <w:sz w:val="24"/>
          <w:szCs w:val="24"/>
        </w:rPr>
        <w:t xml:space="preserve"> level. </w:t>
      </w:r>
      <w:r w:rsidR="00D56ED7" w:rsidRPr="00DF4F57">
        <w:rPr>
          <w:rFonts w:ascii="Cambria" w:hAnsi="Cambria" w:cs="Adobe Devanagari"/>
          <w:sz w:val="24"/>
          <w:szCs w:val="24"/>
        </w:rPr>
        <w:t xml:space="preserve"> These shared </w:t>
      </w:r>
      <w:r w:rsidR="005E713A" w:rsidRPr="00DF4F57">
        <w:rPr>
          <w:rFonts w:ascii="Cambria" w:hAnsi="Cambria" w:cs="Adobe Devanagari"/>
          <w:sz w:val="24"/>
          <w:szCs w:val="24"/>
        </w:rPr>
        <w:t xml:space="preserve">visceral and MS </w:t>
      </w:r>
      <w:proofErr w:type="spellStart"/>
      <w:r w:rsidR="005E713A" w:rsidRPr="00DF4F57">
        <w:rPr>
          <w:rFonts w:ascii="Cambria" w:hAnsi="Cambria" w:cs="Adobe Devanagari"/>
          <w:sz w:val="24"/>
          <w:szCs w:val="24"/>
        </w:rPr>
        <w:t>nocifensive</w:t>
      </w:r>
      <w:proofErr w:type="spellEnd"/>
      <w:r w:rsidR="005E713A" w:rsidRPr="00DF4F57">
        <w:rPr>
          <w:rFonts w:ascii="Cambria" w:hAnsi="Cambria" w:cs="Adobe Devanagari"/>
          <w:sz w:val="24"/>
          <w:szCs w:val="24"/>
        </w:rPr>
        <w:t xml:space="preserve"> responses</w:t>
      </w:r>
      <w:r w:rsidR="00D56ED7" w:rsidRPr="00DF4F57">
        <w:rPr>
          <w:rFonts w:ascii="Cambria" w:hAnsi="Cambria" w:cs="Adobe Devanagari"/>
          <w:sz w:val="24"/>
          <w:szCs w:val="24"/>
        </w:rPr>
        <w:t xml:space="preserve"> are known as </w:t>
      </w:r>
      <w:proofErr w:type="spellStart"/>
      <w:r w:rsidR="00D56ED7" w:rsidRPr="00DF4F57">
        <w:rPr>
          <w:rFonts w:ascii="Cambria" w:hAnsi="Cambria" w:cs="Adobe Devanagari"/>
          <w:sz w:val="24"/>
          <w:szCs w:val="24"/>
        </w:rPr>
        <w:t>viscero</w:t>
      </w:r>
      <w:proofErr w:type="spellEnd"/>
      <w:r w:rsidR="00D56ED7" w:rsidRPr="00DF4F57">
        <w:rPr>
          <w:rFonts w:ascii="Cambria" w:hAnsi="Cambria" w:cs="Adobe Devanagari"/>
          <w:sz w:val="24"/>
          <w:szCs w:val="24"/>
        </w:rPr>
        <w:t xml:space="preserve">-somatic </w:t>
      </w:r>
      <w:r w:rsidR="00DD6FF8" w:rsidRPr="00DF4F57">
        <w:rPr>
          <w:rFonts w:ascii="Cambria" w:hAnsi="Cambria" w:cs="Adobe Devanagari"/>
          <w:sz w:val="24"/>
          <w:szCs w:val="24"/>
        </w:rPr>
        <w:t xml:space="preserve">or </w:t>
      </w:r>
      <w:proofErr w:type="spellStart"/>
      <w:r w:rsidR="00DD6FF8" w:rsidRPr="00DF4F57">
        <w:rPr>
          <w:rFonts w:ascii="Cambria" w:hAnsi="Cambria" w:cs="Adobe Devanagari"/>
          <w:sz w:val="24"/>
          <w:szCs w:val="24"/>
        </w:rPr>
        <w:t>somato</w:t>
      </w:r>
      <w:proofErr w:type="spellEnd"/>
      <w:r w:rsidR="00DD6FF8" w:rsidRPr="00DF4F57">
        <w:rPr>
          <w:rFonts w:ascii="Cambria" w:hAnsi="Cambria" w:cs="Adobe Devanagari"/>
          <w:sz w:val="24"/>
          <w:szCs w:val="24"/>
        </w:rPr>
        <w:t>-visceral reflexes</w:t>
      </w:r>
      <w:r w:rsidR="00D56ED7" w:rsidRPr="00DF4F57">
        <w:rPr>
          <w:rFonts w:ascii="Cambria" w:hAnsi="Cambria" w:cs="Adobe Devanagari"/>
          <w:sz w:val="24"/>
          <w:szCs w:val="24"/>
        </w:rPr>
        <w:t xml:space="preserve"> </w:t>
      </w:r>
      <w:r w:rsidR="00E10202" w:rsidRPr="00DF4F57">
        <w:rPr>
          <w:rFonts w:ascii="Cambria" w:hAnsi="Cambria" w:cs="Adobe Devanagari"/>
          <w:sz w:val="24"/>
          <w:szCs w:val="24"/>
        </w:rPr>
        <w:t>and must be considered when evaluating patients with organ and</w:t>
      </w:r>
      <w:r w:rsidRPr="00DF4F57">
        <w:rPr>
          <w:rFonts w:ascii="Cambria" w:hAnsi="Cambria" w:cs="Adobe Devanagari"/>
          <w:sz w:val="24"/>
          <w:szCs w:val="24"/>
        </w:rPr>
        <w:t>/</w:t>
      </w:r>
      <w:r w:rsidR="00E10202" w:rsidRPr="00DF4F57">
        <w:rPr>
          <w:rFonts w:ascii="Cambria" w:hAnsi="Cambria" w:cs="Adobe Devanagari"/>
          <w:sz w:val="24"/>
          <w:szCs w:val="24"/>
        </w:rPr>
        <w:t xml:space="preserve">or somatic complaints </w:t>
      </w:r>
      <w:r w:rsidR="00452B66" w:rsidRPr="002D4792">
        <w:rPr>
          <w:rFonts w:ascii="Cambria" w:hAnsi="Cambria" w:cs="Adobe Devanagari"/>
          <w:sz w:val="24"/>
          <w:szCs w:val="24"/>
        </w:rPr>
        <w:fldChar w:fldCharType="begin">
          <w:fldData xml:space="preserve">PEVuZE5vdGU+PENpdGU+PEF1dGhvcj5Gb3JlbWFuPC9BdXRob3I+PFllYXI+MTk4NDwvWWVhcj48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PEVuZE5vdGU+PENpdGU+PEF1dGhvcj5Gb3JlbWFuPC9BdXRob3I+PFllYXI+MTk4NDwvWWVhcj48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(Cameron et al. 2008; Foreman et al. 1984)</w:t>
      </w:r>
      <w:r w:rsidR="00452B66" w:rsidRPr="002D4792">
        <w:rPr>
          <w:rFonts w:ascii="Cambria" w:hAnsi="Cambria" w:cs="Adobe Devanagari"/>
          <w:sz w:val="24"/>
          <w:szCs w:val="24"/>
        </w:rPr>
        <w:fldChar w:fldCharType="end"/>
      </w:r>
      <w:r w:rsidRPr="00DF4F57">
        <w:rPr>
          <w:rFonts w:ascii="Cambria" w:hAnsi="Cambria" w:cs="Adobe Devanagari"/>
          <w:sz w:val="24"/>
          <w:szCs w:val="24"/>
        </w:rPr>
        <w:t>.</w:t>
      </w:r>
      <w:r w:rsidR="00D56ED7" w:rsidRPr="00DF4F57">
        <w:rPr>
          <w:rFonts w:ascii="Cambria" w:hAnsi="Cambria" w:cs="Adobe Devanagari"/>
          <w:sz w:val="24"/>
          <w:szCs w:val="24"/>
        </w:rPr>
        <w:t xml:space="preserve"> </w:t>
      </w:r>
      <w:r w:rsidR="004F3327" w:rsidRPr="00DF4F57">
        <w:rPr>
          <w:rFonts w:ascii="Cambria" w:hAnsi="Cambria" w:cs="Adobe Devanagari"/>
          <w:sz w:val="24"/>
          <w:szCs w:val="24"/>
        </w:rPr>
        <w:t xml:space="preserve"> </w:t>
      </w:r>
    </w:p>
    <w:p w14:paraId="44DC2809" w14:textId="52BFDAC3" w:rsidR="00EB3111" w:rsidRPr="00DF4F57" w:rsidRDefault="00013E40">
      <w:pPr>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SNA has been shown to cause ongoing arterial vasoconstriction and </w:t>
      </w:r>
      <w:r w:rsidR="00EB3111" w:rsidRPr="00DF4F57">
        <w:rPr>
          <w:rFonts w:ascii="Cambria" w:hAnsi="Cambria" w:cs="Adobe Devanagari"/>
          <w:sz w:val="24"/>
          <w:szCs w:val="24"/>
        </w:rPr>
        <w:t xml:space="preserve">is known to be </w:t>
      </w:r>
      <w:r w:rsidR="00F93A30" w:rsidRPr="00DF4F57">
        <w:rPr>
          <w:rFonts w:ascii="Cambria" w:hAnsi="Cambria" w:cs="Adobe Devanagari"/>
          <w:sz w:val="24"/>
          <w:szCs w:val="24"/>
        </w:rPr>
        <w:t>spinal</w:t>
      </w:r>
      <w:r w:rsidR="00E22B97" w:rsidRPr="00DF4F57">
        <w:rPr>
          <w:rFonts w:ascii="Cambria" w:hAnsi="Cambria" w:cs="Adobe Devanagari"/>
          <w:sz w:val="24"/>
          <w:szCs w:val="24"/>
        </w:rPr>
        <w:t>-</w:t>
      </w:r>
      <w:r w:rsidR="00F93A30" w:rsidRPr="00DF4F57">
        <w:rPr>
          <w:rFonts w:ascii="Cambria" w:hAnsi="Cambria" w:cs="Adobe Devanagari"/>
          <w:sz w:val="24"/>
          <w:szCs w:val="24"/>
        </w:rPr>
        <w:t xml:space="preserve">segment specific </w:t>
      </w:r>
      <w:r w:rsidR="00EB3111" w:rsidRPr="00DF4F57">
        <w:rPr>
          <w:rFonts w:ascii="Cambria" w:hAnsi="Cambria" w:cs="Adobe Devanagari"/>
          <w:sz w:val="24"/>
          <w:szCs w:val="24"/>
        </w:rPr>
        <w:t>and therefore organ specific</w:t>
      </w:r>
      <w:r w:rsidR="00452B66" w:rsidRPr="002D4792">
        <w:rPr>
          <w:rFonts w:ascii="Cambria" w:hAnsi="Cambria" w:cs="Adobe Devanagari"/>
          <w:sz w:val="24"/>
          <w:szCs w:val="24"/>
        </w:rPr>
        <w:t xml:space="preserve"> </w:t>
      </w:r>
      <w:r w:rsidR="00452B66" w:rsidRPr="002D4792">
        <w:rPr>
          <w:rFonts w:ascii="Cambria" w:hAnsi="Cambria" w:cs="Adobe Devanagari"/>
          <w:sz w:val="24"/>
          <w:szCs w:val="24"/>
        </w:rPr>
        <w:fldChar w:fldCharType="begin">
          <w:fldData xml:space="preserve">PEVuZE5vdGU+PENpdGU+PEF1dGhvcj5NYWxwYXM8L0F1dGhvcj48WWVhcj4yMDEwPC9ZZWFyPjxS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</w:fldData>
        </w:fldChar>
      </w:r>
      <w:r w:rsidR="003821DA">
        <w:rPr>
          <w:rFonts w:ascii="Cambria" w:hAnsi="Cambria" w:cs="Adobe Devanagari"/>
          <w:sz w:val="24"/>
          <w:szCs w:val="24"/>
        </w:rPr>
        <w:instrText xml:space="preserve"> ADDIN EN.CITE </w:instrText>
      </w:r>
      <w:r w:rsidR="003821DA">
        <w:rPr>
          <w:rFonts w:ascii="Cambria" w:hAnsi="Cambria" w:cs="Adobe Devanagari"/>
          <w:sz w:val="24"/>
          <w:szCs w:val="24"/>
        </w:rPr>
        <w:fldChar w:fldCharType="begin">
          <w:fldData xml:space="preserve">PEVuZE5vdGU+PENpdGU+PEF1dGhvcj5NYWxwYXM8L0F1dGhvcj48WWVhcj4yMDEwPC9ZZWFyPjxS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</w:fldData>
        </w:fldChar>
      </w:r>
      <w:r w:rsidR="003821DA">
        <w:rPr>
          <w:rFonts w:ascii="Cambria" w:hAnsi="Cambria" w:cs="Adobe Devanagari"/>
          <w:sz w:val="24"/>
          <w:szCs w:val="24"/>
        </w:rPr>
        <w:instrText xml:space="preserve"> ADDIN EN.CITE.DATA </w:instrText>
      </w:r>
      <w:r w:rsidR="003821DA">
        <w:rPr>
          <w:rFonts w:ascii="Cambria" w:hAnsi="Cambria" w:cs="Adobe Devanagari"/>
          <w:sz w:val="24"/>
          <w:szCs w:val="24"/>
        </w:rPr>
      </w:r>
      <w:r w:rsidR="003821DA">
        <w:rPr>
          <w:rFonts w:ascii="Cambria" w:hAnsi="Cambria" w:cs="Adobe Devanagari"/>
          <w:sz w:val="24"/>
          <w:szCs w:val="24"/>
        </w:rPr>
        <w:fldChar w:fldCharType="end"/>
      </w:r>
      <w:r w:rsidR="00452B66" w:rsidRPr="002D4792">
        <w:rPr>
          <w:rFonts w:ascii="Cambria" w:hAnsi="Cambria" w:cs="Adobe Devanagari"/>
          <w:sz w:val="24"/>
          <w:szCs w:val="24"/>
        </w:rPr>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 xml:space="preserve">(Hijmering et al. 2002; </w:t>
      </w:r>
      <w:r w:rsidR="003821DA">
        <w:rPr>
          <w:rFonts w:ascii="Cambria" w:hAnsi="Cambria" w:cs="Adobe Devanagari"/>
          <w:noProof/>
          <w:sz w:val="24"/>
          <w:szCs w:val="24"/>
        </w:rPr>
        <w:lastRenderedPageBreak/>
        <w:t>Malpas 2010)</w:t>
      </w:r>
      <w:r w:rsidR="00452B66" w:rsidRPr="002D4792">
        <w:rPr>
          <w:rFonts w:ascii="Cambria" w:hAnsi="Cambria" w:cs="Adobe Devanagari"/>
          <w:sz w:val="24"/>
          <w:szCs w:val="24"/>
        </w:rPr>
        <w:fldChar w:fldCharType="end"/>
      </w:r>
      <w:r w:rsidR="004F3587" w:rsidRPr="00DF4F57">
        <w:rPr>
          <w:rFonts w:ascii="Cambria" w:hAnsi="Cambria" w:cs="Adobe Devanagari"/>
          <w:sz w:val="24"/>
          <w:szCs w:val="24"/>
        </w:rPr>
        <w:t>.</w:t>
      </w:r>
      <w:r w:rsidR="00EB3111" w:rsidRPr="00DF4F57">
        <w:rPr>
          <w:rFonts w:ascii="Cambria" w:hAnsi="Cambria" w:cs="Adobe Devanagari"/>
          <w:sz w:val="24"/>
          <w:szCs w:val="24"/>
        </w:rPr>
        <w:t xml:space="preserve">  </w:t>
      </w:r>
      <w:r w:rsidR="00840DDB" w:rsidRPr="00DF4F57">
        <w:rPr>
          <w:rFonts w:ascii="Cambria" w:hAnsi="Cambria" w:cs="Adobe Devanagari"/>
          <w:sz w:val="24"/>
          <w:szCs w:val="24"/>
        </w:rPr>
        <w:t xml:space="preserve">The subsequent </w:t>
      </w:r>
      <w:r w:rsidRPr="00DF4F57">
        <w:rPr>
          <w:rFonts w:ascii="Cambria" w:hAnsi="Cambria" w:cs="Adobe Devanagari"/>
          <w:sz w:val="24"/>
          <w:szCs w:val="24"/>
        </w:rPr>
        <w:t xml:space="preserve">disruption of </w:t>
      </w:r>
      <w:r w:rsidR="00EB3111" w:rsidRPr="00DF4F57">
        <w:rPr>
          <w:rFonts w:ascii="Cambria" w:hAnsi="Cambria" w:cs="Adobe Devanagari"/>
          <w:sz w:val="24"/>
          <w:szCs w:val="24"/>
        </w:rPr>
        <w:t xml:space="preserve">circulation has been associated with </w:t>
      </w:r>
      <w:r w:rsidRPr="00DF4F57">
        <w:rPr>
          <w:rFonts w:ascii="Cambria" w:hAnsi="Cambria" w:cs="Adobe Devanagari"/>
          <w:sz w:val="24"/>
          <w:szCs w:val="24"/>
        </w:rPr>
        <w:t>renal failure</w:t>
      </w:r>
      <w:r w:rsidR="00D52582" w:rsidRPr="00DF4F57">
        <w:rPr>
          <w:rFonts w:ascii="Cambria" w:hAnsi="Cambria" w:cs="Adobe Devanagari"/>
          <w:sz w:val="24"/>
          <w:szCs w:val="24"/>
        </w:rPr>
        <w:t>, hypertension</w:t>
      </w:r>
      <w:r w:rsidR="00E22B97" w:rsidRPr="00DF4F57">
        <w:rPr>
          <w:rFonts w:ascii="Cambria" w:hAnsi="Cambria" w:cs="Adobe Devanagari"/>
          <w:sz w:val="24"/>
          <w:szCs w:val="24"/>
        </w:rPr>
        <w:t>,</w:t>
      </w:r>
      <w:r w:rsidR="00EB3111" w:rsidRPr="00DF4F57">
        <w:rPr>
          <w:rFonts w:ascii="Cambria" w:hAnsi="Cambria" w:cs="Adobe Devanagari"/>
          <w:sz w:val="24"/>
          <w:szCs w:val="24"/>
        </w:rPr>
        <w:t xml:space="preserve"> and </w:t>
      </w:r>
      <w:r w:rsidRPr="00DF4F57">
        <w:rPr>
          <w:rFonts w:ascii="Cambria" w:hAnsi="Cambria" w:cs="Adobe Devanagari"/>
          <w:sz w:val="24"/>
          <w:szCs w:val="24"/>
        </w:rPr>
        <w:t xml:space="preserve">heart </w:t>
      </w:r>
      <w:r w:rsidR="00EB3111" w:rsidRPr="00DF4F57">
        <w:rPr>
          <w:rFonts w:ascii="Cambria" w:hAnsi="Cambria" w:cs="Adobe Devanagari"/>
          <w:sz w:val="24"/>
          <w:szCs w:val="24"/>
        </w:rPr>
        <w:t xml:space="preserve">disease </w:t>
      </w:r>
      <w:r w:rsidR="00452B66"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&lt;EndNote&gt;&lt;Cite&gt;&lt;Author&gt;Malpas&lt;/Author&gt;&lt;Year&gt;2010&lt;/Year&gt;&lt;RecNum&gt;38&lt;/RecNum&gt;&lt;DisplayText&gt;(Malpas 2010)&lt;/DisplayText&gt;&lt;record&gt;&lt;rec-number&gt;38&lt;/rec-number&gt;&lt;foreign-keys&gt;&lt;key app="EN" db-id="2v5tx202jzr094eswev50pvvsvr2tvpv9vda" timestamp="1485895302"&gt;38&lt;/key&gt;&lt;/foreign-keys&gt;&lt;ref-type name="Journal Article"&gt;17&lt;/ref-type&gt;&lt;contributors&gt;&lt;authors&gt;&lt;author&gt;Malpas, Simon C.&lt;/author&gt;&lt;/authors&gt;&lt;/contributors&gt;&lt;titles&gt;&lt;title&gt;Sympathetic nervous system overactivity and its role in the development of cardiovascular disease&lt;/title&gt;&lt;secondary-title&gt;Physiological Reviews&lt;/secondary-title&gt;&lt;alt-title&gt;Physiol. Rev.&lt;/alt-title&gt;&lt;/titles&gt;&lt;periodical&gt;&lt;full-title&gt;Physiological Reviews&lt;/full-title&gt;&lt;abbr-1&gt;Physiol. Rev.&lt;/abbr-1&gt;&lt;/periodical&gt;&lt;alt-periodical&gt;&lt;full-title&gt;Physiological Reviews&lt;/full-title&gt;&lt;abbr-1&gt;Physiol. Rev.&lt;/abbr-1&gt;&lt;/alt-periodical&gt;&lt;pages&gt;513-557&lt;/pages&gt;&lt;volume&gt;90&lt;/volume&gt;&lt;number&gt;2&lt;/number&gt;&lt;keywords&gt;&lt;keyword&gt;Animals&lt;/keyword&gt;&lt;keyword&gt;Cardiovascular Agents&lt;/keyword&gt;&lt;keyword&gt;Heart Diseases&lt;/keyword&gt;&lt;keyword&gt;Humans&lt;/keyword&gt;&lt;keyword&gt;Hypertension&lt;/keyword&gt;&lt;keyword&gt;Sympathetic Nervous System&lt;/keyword&gt;&lt;/keywords&gt;&lt;dates&gt;&lt;year&gt;2010&lt;/year&gt;&lt;pub-dates&gt;&lt;date&gt;2010/04//&lt;/date&gt;&lt;/pub-dates&gt;&lt;/dates&gt;&lt;isbn&gt;1522-1210&lt;/isbn&gt;&lt;urls&gt;&lt;related-urls&gt;&lt;url&gt;http://www.ncbi.nlm.nih.gov/pubmed/20393193&lt;/url&gt;&lt;/related-urls&gt;&lt;/urls&gt;&lt;electronic-resource-num&gt;10.1152/physrev.00007.2009&lt;/electronic-resource-num&gt;&lt;remote-database-provider&gt;PubMed&lt;/remote-database-provider&gt;&lt;language&gt;eng&lt;/language&gt;&lt;/record&gt;&lt;/Cite&gt;&lt;/EndNote&gt;</w:instrText>
      </w:r>
      <w:r w:rsidR="00452B66" w:rsidRPr="002D4792">
        <w:rPr>
          <w:rFonts w:ascii="Cambria" w:hAnsi="Cambria" w:cs="Adobe Devanagari"/>
          <w:sz w:val="24"/>
          <w:szCs w:val="24"/>
        </w:rPr>
        <w:fldChar w:fldCharType="separate"/>
      </w:r>
      <w:r w:rsidR="003821DA">
        <w:rPr>
          <w:rFonts w:ascii="Cambria" w:hAnsi="Cambria" w:cs="Adobe Devanagari"/>
          <w:noProof/>
          <w:sz w:val="24"/>
          <w:szCs w:val="24"/>
        </w:rPr>
        <w:t>(Malpas 2010)</w:t>
      </w:r>
      <w:r w:rsidR="00452B66" w:rsidRPr="002D4792">
        <w:rPr>
          <w:rFonts w:ascii="Cambria" w:hAnsi="Cambria" w:cs="Adobe Devanagari"/>
          <w:sz w:val="24"/>
          <w:szCs w:val="24"/>
        </w:rPr>
        <w:fldChar w:fldCharType="end"/>
      </w:r>
      <w:r w:rsidR="004F3587" w:rsidRPr="00DF4F57">
        <w:rPr>
          <w:rFonts w:ascii="Cambria" w:hAnsi="Cambria" w:cs="Adobe Devanagari"/>
          <w:sz w:val="24"/>
          <w:szCs w:val="24"/>
        </w:rPr>
        <w:t>.</w:t>
      </w:r>
      <w:r w:rsidR="00EB3111" w:rsidRPr="00DF4F57">
        <w:rPr>
          <w:rFonts w:ascii="Cambria" w:hAnsi="Cambria" w:cs="Adobe Devanagari"/>
          <w:sz w:val="24"/>
          <w:szCs w:val="24"/>
        </w:rPr>
        <w:t xml:space="preserve">  </w:t>
      </w:r>
      <w:r w:rsidR="00ED0A42" w:rsidRPr="00DF4F57">
        <w:rPr>
          <w:rFonts w:ascii="Cambria" w:hAnsi="Cambria" w:cs="Adobe Devanagari"/>
          <w:sz w:val="24"/>
          <w:szCs w:val="24"/>
        </w:rPr>
        <w:t>O</w:t>
      </w:r>
      <w:r w:rsidR="00840DDB" w:rsidRPr="00DF4F57">
        <w:rPr>
          <w:rFonts w:ascii="Cambria" w:hAnsi="Cambria" w:cs="Adobe Devanagari"/>
          <w:sz w:val="24"/>
          <w:szCs w:val="24"/>
        </w:rPr>
        <w:t>ngoing sympathetic activation</w:t>
      </w:r>
      <w:r w:rsidR="00EB3111" w:rsidRPr="00DF4F57">
        <w:rPr>
          <w:rFonts w:ascii="Cambria" w:hAnsi="Cambria" w:cs="Adobe Devanagari"/>
          <w:sz w:val="24"/>
          <w:szCs w:val="24"/>
        </w:rPr>
        <w:t xml:space="preserve"> </w:t>
      </w:r>
      <w:r w:rsidR="00D622F9" w:rsidRPr="00DF4F57">
        <w:rPr>
          <w:rFonts w:ascii="Cambria" w:hAnsi="Cambria" w:cs="Adobe Devanagari"/>
          <w:sz w:val="24"/>
          <w:szCs w:val="24"/>
        </w:rPr>
        <w:t xml:space="preserve">may </w:t>
      </w:r>
      <w:r w:rsidR="00163011" w:rsidRPr="00DF4F57">
        <w:rPr>
          <w:rFonts w:ascii="Cambria" w:hAnsi="Cambria" w:cs="Adobe Devanagari"/>
          <w:sz w:val="24"/>
          <w:szCs w:val="24"/>
        </w:rPr>
        <w:t xml:space="preserve">also </w:t>
      </w:r>
      <w:r w:rsidR="00EB3111" w:rsidRPr="00DF4F57">
        <w:rPr>
          <w:rFonts w:ascii="Cambria" w:hAnsi="Cambria" w:cs="Adobe Devanagari"/>
          <w:sz w:val="24"/>
          <w:szCs w:val="24"/>
        </w:rPr>
        <w:t xml:space="preserve">cause </w:t>
      </w:r>
      <w:r w:rsidR="00840DDB" w:rsidRPr="00DF4F57">
        <w:rPr>
          <w:rFonts w:ascii="Cambria" w:hAnsi="Cambria" w:cs="Adobe Devanagari"/>
          <w:sz w:val="24"/>
          <w:szCs w:val="24"/>
        </w:rPr>
        <w:t>a decrease in</w:t>
      </w:r>
      <w:r w:rsidR="00EB3111" w:rsidRPr="00DF4F57">
        <w:rPr>
          <w:rFonts w:ascii="Cambria" w:hAnsi="Cambria" w:cs="Adobe Devanagari"/>
          <w:sz w:val="24"/>
          <w:szCs w:val="24"/>
        </w:rPr>
        <w:t xml:space="preserve"> circulation to muscle tissue</w:t>
      </w:r>
      <w:r w:rsidR="00E22B97" w:rsidRPr="00DF4F57">
        <w:rPr>
          <w:rFonts w:ascii="Cambria" w:hAnsi="Cambria" w:cs="Adobe Devanagari"/>
          <w:sz w:val="24"/>
          <w:szCs w:val="24"/>
        </w:rPr>
        <w:t>, t</w:t>
      </w:r>
      <w:r w:rsidRPr="00DF4F57">
        <w:rPr>
          <w:rFonts w:ascii="Cambria" w:hAnsi="Cambria" w:cs="Adobe Devanagari"/>
          <w:sz w:val="24"/>
          <w:szCs w:val="24"/>
        </w:rPr>
        <w:t xml:space="preserve">he long term effects of which </w:t>
      </w:r>
      <w:r w:rsidR="00005D2D" w:rsidRPr="00DF4F57">
        <w:rPr>
          <w:rFonts w:ascii="Cambria" w:hAnsi="Cambria" w:cs="Adobe Devanagari"/>
          <w:sz w:val="24"/>
          <w:szCs w:val="24"/>
        </w:rPr>
        <w:t>would</w:t>
      </w:r>
      <w:r w:rsidRPr="00DF4F57">
        <w:rPr>
          <w:rFonts w:ascii="Cambria" w:hAnsi="Cambria" w:cs="Adobe Devanagari"/>
          <w:sz w:val="24"/>
          <w:szCs w:val="24"/>
        </w:rPr>
        <w:t xml:space="preserve"> </w:t>
      </w:r>
      <w:r w:rsidR="00005D2D" w:rsidRPr="00DF4F57">
        <w:rPr>
          <w:rFonts w:ascii="Cambria" w:hAnsi="Cambria" w:cs="Adobe Devanagari"/>
          <w:sz w:val="24"/>
          <w:szCs w:val="24"/>
        </w:rPr>
        <w:t>logically</w:t>
      </w:r>
      <w:r w:rsidRPr="00DF4F57">
        <w:rPr>
          <w:rFonts w:ascii="Cambria" w:hAnsi="Cambria" w:cs="Adobe Devanagari"/>
          <w:sz w:val="24"/>
          <w:szCs w:val="24"/>
        </w:rPr>
        <w:t xml:space="preserve"> lead </w:t>
      </w:r>
      <w:r w:rsidR="00EB3111" w:rsidRPr="00DF4F57">
        <w:rPr>
          <w:rFonts w:ascii="Cambria" w:hAnsi="Cambria" w:cs="Adobe Devanagari"/>
          <w:sz w:val="24"/>
          <w:szCs w:val="24"/>
        </w:rPr>
        <w:t xml:space="preserve">to trophic changes </w:t>
      </w:r>
      <w:r w:rsidR="00005D2D" w:rsidRPr="00DF4F57">
        <w:rPr>
          <w:rFonts w:ascii="Cambria" w:hAnsi="Cambria" w:cs="Adobe Devanagari"/>
          <w:sz w:val="24"/>
          <w:szCs w:val="24"/>
        </w:rPr>
        <w:t xml:space="preserve">such as </w:t>
      </w:r>
      <w:r w:rsidR="00840DDB" w:rsidRPr="00DF4F57">
        <w:rPr>
          <w:rFonts w:ascii="Cambria" w:hAnsi="Cambria" w:cs="Adobe Devanagari"/>
          <w:sz w:val="24"/>
          <w:szCs w:val="24"/>
        </w:rPr>
        <w:t>muscle</w:t>
      </w:r>
      <w:r w:rsidR="00EB3111" w:rsidRPr="00DF4F57">
        <w:rPr>
          <w:rFonts w:ascii="Cambria" w:hAnsi="Cambria" w:cs="Adobe Devanagari"/>
          <w:sz w:val="24"/>
          <w:szCs w:val="24"/>
        </w:rPr>
        <w:t xml:space="preserve"> fiber </w:t>
      </w:r>
      <w:r w:rsidRPr="00DF4F57">
        <w:rPr>
          <w:rFonts w:ascii="Cambria" w:hAnsi="Cambria" w:cs="Adobe Devanagari"/>
          <w:sz w:val="24"/>
          <w:szCs w:val="24"/>
        </w:rPr>
        <w:t xml:space="preserve">and </w:t>
      </w:r>
      <w:r w:rsidR="00840DDB" w:rsidRPr="00DF4F57">
        <w:rPr>
          <w:rFonts w:ascii="Cambria" w:hAnsi="Cambria" w:cs="Adobe Devanagari"/>
          <w:sz w:val="24"/>
          <w:szCs w:val="24"/>
        </w:rPr>
        <w:t xml:space="preserve">or tendon </w:t>
      </w:r>
      <w:r w:rsidR="00EB3111" w:rsidRPr="00DF4F57">
        <w:rPr>
          <w:rFonts w:ascii="Cambria" w:hAnsi="Cambria" w:cs="Adobe Devanagari"/>
          <w:color w:val="000000" w:themeColor="text1"/>
          <w:sz w:val="24"/>
          <w:szCs w:val="24"/>
        </w:rPr>
        <w:t>degeneration</w:t>
      </w:r>
      <w:r w:rsidR="006607B4" w:rsidRPr="00DF4F57">
        <w:rPr>
          <w:rFonts w:ascii="Cambria" w:hAnsi="Cambria" w:cs="Adobe Devanagari"/>
          <w:color w:val="000000" w:themeColor="text1"/>
          <w:sz w:val="24"/>
          <w:szCs w:val="24"/>
        </w:rPr>
        <w:t xml:space="preserve"> </w:t>
      </w:r>
      <w:r w:rsidR="00452B66" w:rsidRPr="002D4792">
        <w:rPr>
          <w:rFonts w:ascii="Cambria" w:hAnsi="Cambria" w:cs="Adobe Devanagari"/>
          <w:color w:val="000000" w:themeColor="text1"/>
          <w:sz w:val="24"/>
          <w:szCs w:val="24"/>
        </w:rPr>
        <w:fldChar w:fldCharType="begin"/>
      </w:r>
      <w:r w:rsidR="003821DA">
        <w:rPr>
          <w:rFonts w:ascii="Cambria" w:hAnsi="Cambria" w:cs="Adobe Devanagari"/>
          <w:color w:val="000000" w:themeColor="text1"/>
          <w:sz w:val="24"/>
          <w:szCs w:val="24"/>
        </w:rPr>
        <w:instrText xml:space="preserve"> ADDIN EN.CITE &lt;EndNote&gt;&lt;Cite&gt;&lt;Author&gt;Janig&lt;/Author&gt;&lt;Year&gt;1995&lt;/Year&gt;&lt;RecNum&gt;37&lt;/RecNum&gt;&lt;DisplayText&gt;(Janig &amp;amp;  Habler 1995)&lt;/DisplayText&gt;&lt;record&gt;&lt;rec-number&gt;37&lt;/rec-number&gt;&lt;foreign-keys&gt;&lt;key app="EN" db-id="2v5tx202jzr094eswev50pvvsvr2tvpv9vda" timestamp="1485895302"&gt;37&lt;/key&gt;&lt;/foreign-keys&gt;&lt;ref-type name="Book Section"&gt;5&lt;/ref-type&gt;&lt;contributors&gt;&lt;authors&gt;&lt;author&gt;W. Janig&lt;/author&gt;&lt;author&gt;H. J. Habler&lt;/author&gt;&lt;/authors&gt;&lt;secondary-authors&gt;&lt;author&gt;G. F. Gebbart&lt;/author&gt;&lt;/secondary-authors&gt;&lt;/contributors&gt;&lt;titles&gt;&lt;title&gt;Visceral-autonomic integration&lt;/title&gt;&lt;secondary-title&gt;Visceral Pain: Progress in Pain Research and Management&lt;/secondary-title&gt;&lt;/titles&gt;&lt;volume&gt;5&lt;/volume&gt;&lt;dates&gt;&lt;year&gt;1995&lt;/year&gt;&lt;pub-dates&gt;&lt;date&gt;1995&lt;/date&gt;&lt;/pub-dates&gt;&lt;/dates&gt;&lt;pub-location&gt;Seattle&lt;/pub-location&gt;&lt;publisher&gt;IASP Press&lt;/publisher&gt;&lt;urls&gt;&lt;/urls&gt;&lt;/record&gt;&lt;/Cite&gt;&lt;/EndNote&gt;</w:instrText>
      </w:r>
      <w:r w:rsidR="00452B66" w:rsidRPr="002D4792">
        <w:rPr>
          <w:rFonts w:ascii="Cambria" w:hAnsi="Cambria" w:cs="Adobe Devanagari"/>
          <w:color w:val="000000" w:themeColor="text1"/>
          <w:sz w:val="24"/>
          <w:szCs w:val="24"/>
        </w:rPr>
        <w:fldChar w:fldCharType="separate"/>
      </w:r>
      <w:r w:rsidR="003821DA">
        <w:rPr>
          <w:rFonts w:ascii="Cambria" w:hAnsi="Cambria" w:cs="Adobe Devanagari"/>
          <w:noProof/>
          <w:color w:val="000000" w:themeColor="text1"/>
          <w:sz w:val="24"/>
          <w:szCs w:val="24"/>
        </w:rPr>
        <w:t>(Janig &amp;  Habler 1995)</w:t>
      </w:r>
      <w:r w:rsidR="00452B66" w:rsidRPr="002D4792">
        <w:rPr>
          <w:rFonts w:ascii="Cambria" w:hAnsi="Cambria" w:cs="Adobe Devanagari"/>
          <w:color w:val="000000" w:themeColor="text1"/>
          <w:sz w:val="24"/>
          <w:szCs w:val="24"/>
        </w:rPr>
        <w:fldChar w:fldCharType="end"/>
      </w:r>
      <w:r w:rsidR="00EB3111" w:rsidRPr="00DF4F57">
        <w:rPr>
          <w:rFonts w:ascii="Cambria" w:hAnsi="Cambria" w:cs="Adobe Devanagari"/>
          <w:color w:val="000000" w:themeColor="text1"/>
          <w:sz w:val="24"/>
          <w:szCs w:val="24"/>
        </w:rPr>
        <w:t xml:space="preserve">.  </w:t>
      </w:r>
    </w:p>
    <w:p w14:paraId="6F4028DD" w14:textId="04E0BB1B" w:rsidR="00E0409A" w:rsidRPr="00DF4F57" w:rsidRDefault="00526EAD">
      <w:pPr>
        <w:autoSpaceDE w:val="0"/>
        <w:autoSpaceDN w:val="0"/>
        <w:adjustRightInd w:val="0"/>
        <w:spacing w:after="0" w:line="480" w:lineRule="auto"/>
        <w:ind w:firstLine="720"/>
        <w:rPr>
          <w:rFonts w:ascii="Cambria" w:eastAsia="Times New Roman" w:hAnsi="Cambria" w:cs="Adobe Devanagari"/>
          <w:b/>
          <w:sz w:val="24"/>
          <w:szCs w:val="24"/>
        </w:rPr>
      </w:pPr>
      <w:r w:rsidRPr="00DF4F57">
        <w:rPr>
          <w:rFonts w:ascii="Cambria" w:hAnsi="Cambria" w:cs="Adobe Devanagari"/>
          <w:sz w:val="24"/>
          <w:szCs w:val="24"/>
        </w:rPr>
        <w:t>Furthermore, s</w:t>
      </w:r>
      <w:r w:rsidR="00174BF3" w:rsidRPr="00DF4F57">
        <w:rPr>
          <w:rFonts w:ascii="Cambria" w:hAnsi="Cambria" w:cs="Adobe Devanagari"/>
          <w:sz w:val="24"/>
          <w:szCs w:val="24"/>
        </w:rPr>
        <w:t xml:space="preserve">econd </w:t>
      </w:r>
      <w:r w:rsidR="003643D2" w:rsidRPr="00DF4F57">
        <w:rPr>
          <w:rFonts w:ascii="Cambria" w:hAnsi="Cambria" w:cs="Adobe Devanagari"/>
          <w:sz w:val="24"/>
          <w:szCs w:val="24"/>
        </w:rPr>
        <w:t xml:space="preserve">order </w:t>
      </w:r>
      <w:proofErr w:type="spellStart"/>
      <w:r w:rsidR="003643D2" w:rsidRPr="00DF4F57">
        <w:rPr>
          <w:rFonts w:ascii="Cambria" w:hAnsi="Cambria" w:cs="Adobe Devanagari"/>
          <w:sz w:val="24"/>
          <w:szCs w:val="24"/>
        </w:rPr>
        <w:t>noci</w:t>
      </w:r>
      <w:proofErr w:type="spellEnd"/>
      <w:r w:rsidR="003643D2" w:rsidRPr="00DF4F57">
        <w:rPr>
          <w:rFonts w:ascii="Cambria" w:hAnsi="Cambria" w:cs="Adobe Devanagari"/>
          <w:sz w:val="24"/>
          <w:szCs w:val="24"/>
        </w:rPr>
        <w:t xml:space="preserve">-responsive neurons in the spinal cord can be stimulated which ascend via the spinothalamic and </w:t>
      </w:r>
      <w:proofErr w:type="spellStart"/>
      <w:r w:rsidR="003643D2" w:rsidRPr="00DF4F57">
        <w:rPr>
          <w:rFonts w:ascii="Cambria" w:hAnsi="Cambria" w:cs="Adobe Devanagari"/>
          <w:sz w:val="24"/>
          <w:szCs w:val="24"/>
        </w:rPr>
        <w:t>spinocervicothalamic</w:t>
      </w:r>
      <w:proofErr w:type="spellEnd"/>
      <w:r w:rsidR="003643D2" w:rsidRPr="00DF4F57">
        <w:rPr>
          <w:rFonts w:ascii="Cambria" w:hAnsi="Cambria" w:cs="Adobe Devanagari"/>
          <w:sz w:val="24"/>
          <w:szCs w:val="24"/>
        </w:rPr>
        <w:t xml:space="preserve"> tracts to the brainstem and </w:t>
      </w:r>
      <w:r w:rsidR="00ED0A42" w:rsidRPr="00DF4F57">
        <w:rPr>
          <w:rFonts w:ascii="Cambria" w:hAnsi="Cambria" w:cs="Adobe Devanagari"/>
          <w:sz w:val="24"/>
          <w:szCs w:val="24"/>
        </w:rPr>
        <w:t>t</w:t>
      </w:r>
      <w:r w:rsidR="003643D2" w:rsidRPr="00DF4F57">
        <w:rPr>
          <w:rFonts w:ascii="Cambria" w:hAnsi="Cambria" w:cs="Adobe Devanagari"/>
          <w:sz w:val="24"/>
          <w:szCs w:val="24"/>
        </w:rPr>
        <w:t>halamus</w:t>
      </w:r>
      <w:r w:rsidR="00A55D22" w:rsidRPr="00DF4F57">
        <w:rPr>
          <w:rFonts w:ascii="Cambria" w:hAnsi="Cambria" w:cs="Adobe Devanagari"/>
          <w:sz w:val="24"/>
          <w:szCs w:val="24"/>
        </w:rPr>
        <w:t xml:space="preserve"> </w:t>
      </w:r>
      <w:r w:rsidR="0089166C" w:rsidRPr="002D479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&lt;EndNote&gt;&lt;Cite&gt;&lt;Author&gt;Ab Aziz&lt;/Author&gt;&lt;Year&gt;2006&lt;/Year&gt;&lt;RecNum&gt;58&lt;/RecNum&gt;&lt;DisplayText&gt;(Ab Aziz &amp;amp;  Ahmad 2006)&lt;/DisplayText&gt;&lt;record&gt;&lt;rec-number&gt;58&lt;/rec-number&gt;&lt;foreign-keys&gt;&lt;key app="EN" db-id="2v5tx202jzr094eswev50pvvsvr2tvpv9vda" timestamp="1485895303"&gt;58&lt;/key&gt;&lt;/foreign-keys&gt;&lt;ref-type name="Journal Article"&gt;17&lt;/ref-type&gt;&lt;contributors&gt;&lt;authors&gt;&lt;author&gt;Ab Aziz, Che Badariah&lt;/author&gt;&lt;author&gt;Ahmad, Asma Hayati&lt;/author&gt;&lt;/authors&gt;&lt;/contributors&gt;&lt;titles&gt;&lt;title&gt;The Role of the Thalamus in Modulating Pain&lt;/title&gt;&lt;secondary-title&gt;The Malaysian Journal of Medical Sciences : MJMS&lt;/secondary-title&gt;&lt;alt-title&gt;Malays J Med Sci&lt;/alt-title&gt;&lt;/titles&gt;&lt;periodical&gt;&lt;full-title&gt;The Malaysian Journal of Medical Sciences : MJMS&lt;/full-title&gt;&lt;abbr-1&gt;Malays J Med Sci&lt;/abbr-1&gt;&lt;/periodical&gt;&lt;alt-periodical&gt;&lt;full-title&gt;The Malaysian Journal of Medical Sciences : MJMS&lt;/full-title&gt;&lt;abbr-1&gt;Malays J Med Sci&lt;/abbr-1&gt;&lt;/alt-periodical&gt;&lt;pages&gt;11-18&lt;/pages&gt;&lt;volume&gt;13&lt;/volume&gt;&lt;number&gt;2&lt;/number&gt;&lt;dates&gt;&lt;year&gt;2006&lt;/year&gt;&lt;pub-dates&gt;&lt;date&gt;2006/07//&lt;/date&gt;&lt;/pub-dates&gt;&lt;/dates&gt;&lt;isbn&gt;1394-195X&lt;/isbn&gt;&lt;urls&gt;&lt;related-urls&gt;&lt;url&gt;http://www.ncbi.nlm.nih.gov/pmc/articles/PMC3349479/&lt;/url&gt;&lt;/related-urls&gt;&lt;pdf-urls&gt;&lt;url&gt;files/4162/Ab Aziz and Ahmad - 2006 - The Role of the Thalamus in Modulating Pain.pdf&lt;/url&gt;&lt;/pdf-urls&gt;&lt;/urls&gt;&lt;remote-database-provider&gt;PubMed Central&lt;/remote-database-provider&gt;&lt;access-date&gt;2017/01/31/20:15:07&lt;/access-date&gt;&lt;/record&gt;&lt;/Cite&gt;&lt;/EndNote&gt;</w:instrText>
      </w:r>
      <w:r w:rsidR="0089166C" w:rsidRPr="002D4792">
        <w:rPr>
          <w:rFonts w:ascii="Cambria" w:hAnsi="Cambria" w:cs="Adobe Devanagari"/>
          <w:sz w:val="24"/>
          <w:szCs w:val="24"/>
        </w:rPr>
        <w:fldChar w:fldCharType="separate"/>
      </w:r>
      <w:r w:rsidR="003821DA">
        <w:rPr>
          <w:rFonts w:ascii="Cambria" w:hAnsi="Cambria" w:cs="Adobe Devanagari"/>
          <w:noProof/>
          <w:sz w:val="24"/>
          <w:szCs w:val="24"/>
        </w:rPr>
        <w:t>(Ab Aziz &amp;  Ahmad 2006)</w:t>
      </w:r>
      <w:r w:rsidR="0089166C" w:rsidRPr="002D4792">
        <w:rPr>
          <w:rFonts w:ascii="Cambria" w:hAnsi="Cambria" w:cs="Adobe Devanagari"/>
          <w:sz w:val="24"/>
          <w:szCs w:val="24"/>
        </w:rPr>
        <w:fldChar w:fldCharType="end"/>
      </w:r>
      <w:r w:rsidR="00A55D22" w:rsidRPr="00DF4F57">
        <w:rPr>
          <w:rFonts w:ascii="Cambria" w:hAnsi="Cambria" w:cs="Adobe Devanagari"/>
          <w:sz w:val="24"/>
          <w:szCs w:val="24"/>
        </w:rPr>
        <w:t>.</w:t>
      </w:r>
      <w:r w:rsidR="003643D2" w:rsidRPr="00DF4F57">
        <w:rPr>
          <w:rFonts w:ascii="Cambria" w:hAnsi="Cambria" w:cs="Adobe Devanagari"/>
          <w:sz w:val="24"/>
          <w:szCs w:val="24"/>
        </w:rPr>
        <w:t xml:space="preserve"> </w:t>
      </w:r>
      <w:r w:rsidR="00ED0A42" w:rsidRPr="00DF4F57">
        <w:rPr>
          <w:rFonts w:ascii="Cambria" w:hAnsi="Cambria" w:cs="Adobe Devanagari"/>
          <w:sz w:val="24"/>
          <w:szCs w:val="24"/>
        </w:rPr>
        <w:t>The impact on t</w:t>
      </w:r>
      <w:r w:rsidR="00B11B68" w:rsidRPr="00DF4F57">
        <w:rPr>
          <w:rFonts w:ascii="Cambria" w:hAnsi="Cambria" w:cs="Adobe Devanagari"/>
          <w:sz w:val="24"/>
          <w:szCs w:val="24"/>
        </w:rPr>
        <w:t>he CNS</w:t>
      </w:r>
      <w:r w:rsidR="007F4EF7" w:rsidRPr="00DF4F57">
        <w:rPr>
          <w:rFonts w:ascii="Cambria" w:hAnsi="Cambria" w:cs="Adobe Devanagari"/>
          <w:sz w:val="24"/>
          <w:szCs w:val="24"/>
        </w:rPr>
        <w:t xml:space="preserve"> </w:t>
      </w:r>
      <w:r w:rsidR="00D622F9" w:rsidRPr="00DF4F57">
        <w:rPr>
          <w:rFonts w:ascii="Cambria" w:hAnsi="Cambria" w:cs="Adobe Devanagari"/>
          <w:sz w:val="24"/>
          <w:szCs w:val="24"/>
        </w:rPr>
        <w:t xml:space="preserve">can manifest as </w:t>
      </w:r>
      <w:r w:rsidR="009E7C90" w:rsidRPr="00DF4F57">
        <w:rPr>
          <w:rFonts w:ascii="Cambria" w:hAnsi="Cambria" w:cs="Adobe Devanagari"/>
          <w:sz w:val="24"/>
          <w:szCs w:val="24"/>
        </w:rPr>
        <w:t>secondary hyperalgesia</w:t>
      </w:r>
      <w:r w:rsidR="00F86408" w:rsidRPr="00DF4F57">
        <w:rPr>
          <w:rFonts w:ascii="Cambria" w:hAnsi="Cambria" w:cs="Adobe Devanagari"/>
          <w:sz w:val="24"/>
          <w:szCs w:val="24"/>
        </w:rPr>
        <w:t xml:space="preserve"> </w:t>
      </w:r>
      <w:r w:rsidR="00D622F9" w:rsidRPr="00DF4F57">
        <w:rPr>
          <w:rFonts w:ascii="Cambria" w:hAnsi="Cambria" w:cs="Adobe Devanagari"/>
          <w:sz w:val="24"/>
          <w:szCs w:val="24"/>
        </w:rPr>
        <w:t>(</w:t>
      </w:r>
      <w:r w:rsidR="00163011" w:rsidRPr="00DF4F57">
        <w:rPr>
          <w:rFonts w:ascii="Cambria" w:hAnsi="Cambria" w:cs="Adobe Devanagari"/>
          <w:sz w:val="24"/>
          <w:szCs w:val="24"/>
        </w:rPr>
        <w:t xml:space="preserve">pain </w:t>
      </w:r>
      <w:r w:rsidR="00D622F9" w:rsidRPr="00DF4F57">
        <w:rPr>
          <w:rFonts w:ascii="Cambria" w:hAnsi="Cambria" w:cs="Adobe Devanagari"/>
          <w:sz w:val="24"/>
          <w:szCs w:val="24"/>
        </w:rPr>
        <w:t xml:space="preserve">located outside the primary area of injury) </w:t>
      </w:r>
      <w:r w:rsidR="00F86408" w:rsidRPr="00DF4F57">
        <w:rPr>
          <w:rFonts w:ascii="Cambria" w:hAnsi="Cambria" w:cs="Adobe Devanagari"/>
          <w:sz w:val="24"/>
          <w:szCs w:val="24"/>
        </w:rPr>
        <w:t xml:space="preserve">and even allodynia (pain </w:t>
      </w:r>
      <w:r w:rsidR="00D622F9" w:rsidRPr="00DF4F57">
        <w:rPr>
          <w:rFonts w:ascii="Cambria" w:hAnsi="Cambria" w:cs="Adobe Devanagari"/>
          <w:sz w:val="24"/>
          <w:szCs w:val="24"/>
        </w:rPr>
        <w:t>to a non-</w:t>
      </w:r>
      <w:r w:rsidR="00FD2703" w:rsidRPr="00DF4F57">
        <w:rPr>
          <w:rFonts w:ascii="Cambria" w:hAnsi="Cambria" w:cs="Adobe Devanagari"/>
          <w:sz w:val="24"/>
          <w:szCs w:val="24"/>
        </w:rPr>
        <w:t>noxious</w:t>
      </w:r>
      <w:r w:rsidR="00D622F9" w:rsidRPr="00DF4F57">
        <w:rPr>
          <w:rFonts w:ascii="Cambria" w:hAnsi="Cambria" w:cs="Adobe Devanagari"/>
          <w:sz w:val="24"/>
          <w:szCs w:val="24"/>
        </w:rPr>
        <w:t xml:space="preserve"> stimulus</w:t>
      </w:r>
      <w:r w:rsidR="00E22B97" w:rsidRPr="00DF4F57">
        <w:rPr>
          <w:rFonts w:ascii="Cambria" w:hAnsi="Cambria" w:cs="Adobe Devanagari"/>
          <w:sz w:val="24"/>
          <w:szCs w:val="24"/>
        </w:rPr>
        <w:t>)</w:t>
      </w:r>
      <w:r w:rsidR="0089166C" w:rsidRPr="002D4792">
        <w:rPr>
          <w:rFonts w:ascii="Cambria" w:hAnsi="Cambria" w:cs="Adobe Devanagari"/>
          <w:sz w:val="24"/>
          <w:szCs w:val="24"/>
        </w:rPr>
        <w:t xml:space="preserve"> </w:t>
      </w:r>
      <w:r w:rsidR="0089166C" w:rsidRPr="002D4792">
        <w:rPr>
          <w:rFonts w:ascii="Cambria" w:hAnsi="Cambria" w:cs="Adobe Devanagari"/>
          <w:sz w:val="24"/>
          <w:szCs w:val="24"/>
        </w:rPr>
        <w:fldChar w:fldCharType="begin">
          <w:fldData xml:space="preserve">PEVuZE5vdGU+PENpdGU+PEF1dGhvcj5Xb29sZjwvQXV0aG9yPjxZZWFyPjIwMTE8L1llYXI+PFJl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PEVuZE5vdGU+PENpdGU+PEF1dGhvcj5Xb29sZjwvQXV0aG9yPjxZZWFyPjIwMTE8L1llYXI+PFJl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==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89166C" w:rsidRPr="002D4792">
        <w:rPr>
          <w:rFonts w:ascii="Cambria" w:hAnsi="Cambria" w:cs="Adobe Devanagari"/>
          <w:sz w:val="24"/>
          <w:szCs w:val="24"/>
        </w:rPr>
      </w:r>
      <w:r w:rsidR="0089166C" w:rsidRPr="002D4792">
        <w:rPr>
          <w:rFonts w:ascii="Cambria" w:hAnsi="Cambria" w:cs="Adobe Devanagari"/>
          <w:sz w:val="24"/>
          <w:szCs w:val="24"/>
        </w:rPr>
        <w:fldChar w:fldCharType="separate"/>
      </w:r>
      <w:r w:rsidR="00E80FB7">
        <w:rPr>
          <w:rFonts w:ascii="Cambria" w:hAnsi="Cambria" w:cs="Adobe Devanagari"/>
          <w:noProof/>
          <w:sz w:val="24"/>
          <w:szCs w:val="24"/>
        </w:rPr>
        <w:t>(Ruch 1979; Woolf 2011)</w:t>
      </w:r>
      <w:r w:rsidR="0089166C" w:rsidRPr="002D4792">
        <w:rPr>
          <w:rFonts w:ascii="Cambria" w:hAnsi="Cambria" w:cs="Adobe Devanagari"/>
          <w:sz w:val="24"/>
          <w:szCs w:val="24"/>
        </w:rPr>
        <w:fldChar w:fldCharType="end"/>
      </w:r>
      <w:r w:rsidR="00F86408" w:rsidRPr="00DF4F57">
        <w:rPr>
          <w:rFonts w:ascii="Cambria" w:hAnsi="Cambria" w:cs="Adobe Devanagari"/>
          <w:sz w:val="24"/>
          <w:szCs w:val="24"/>
        </w:rPr>
        <w:t xml:space="preserve">.  This concept of </w:t>
      </w:r>
      <w:r w:rsidR="00E35DE6" w:rsidRPr="00DF4F57">
        <w:rPr>
          <w:rFonts w:ascii="Cambria" w:hAnsi="Cambria" w:cs="Adobe Devanagari"/>
          <w:sz w:val="24"/>
          <w:szCs w:val="24"/>
        </w:rPr>
        <w:t>central s</w:t>
      </w:r>
      <w:r w:rsidR="003643D2" w:rsidRPr="00DF4F57">
        <w:rPr>
          <w:rFonts w:ascii="Cambria" w:hAnsi="Cambria" w:cs="Adobe Devanagari"/>
          <w:sz w:val="24"/>
          <w:szCs w:val="24"/>
        </w:rPr>
        <w:t>ensitization, where repeated peripheral nociceptive input into the CNS causes a prolonged or ongoing increase in nociceptive pathway excitation, is a well-</w:t>
      </w:r>
      <w:r w:rsidR="007A6528" w:rsidRPr="00DF4F57">
        <w:rPr>
          <w:rFonts w:ascii="Cambria" w:hAnsi="Cambria" w:cs="Adobe Devanagari"/>
          <w:sz w:val="24"/>
          <w:szCs w:val="24"/>
        </w:rPr>
        <w:t xml:space="preserve">established </w:t>
      </w:r>
      <w:r w:rsidR="003643D2" w:rsidRPr="00DF4F57">
        <w:rPr>
          <w:rFonts w:ascii="Cambria" w:hAnsi="Cambria" w:cs="Adobe Devanagari"/>
          <w:sz w:val="24"/>
          <w:szCs w:val="24"/>
        </w:rPr>
        <w:t>phenomenon</w:t>
      </w:r>
      <w:r w:rsidR="00691F0B" w:rsidRPr="00DF4F57">
        <w:rPr>
          <w:rFonts w:ascii="Cambria" w:hAnsi="Cambria" w:cs="Adobe Devanagari"/>
          <w:sz w:val="24"/>
          <w:szCs w:val="24"/>
        </w:rPr>
        <w:t xml:space="preserve"> which can set up a positive feedback loop between central and peripheral nociceptors</w:t>
      </w:r>
      <w:r w:rsidR="00ED0A42" w:rsidRPr="00DF4F57">
        <w:rPr>
          <w:rFonts w:ascii="Cambria" w:hAnsi="Cambria" w:cs="Adobe Devanagari"/>
          <w:sz w:val="24"/>
          <w:szCs w:val="24"/>
        </w:rPr>
        <w:t>.  This loop</w:t>
      </w:r>
      <w:r w:rsidR="00691F0B" w:rsidRPr="00DF4F57">
        <w:rPr>
          <w:rFonts w:ascii="Cambria" w:hAnsi="Cambria" w:cs="Adobe Devanagari"/>
          <w:sz w:val="24"/>
          <w:szCs w:val="24"/>
        </w:rPr>
        <w:t xml:space="preserve"> </w:t>
      </w:r>
      <w:r w:rsidR="00D622F9" w:rsidRPr="00DF4F57">
        <w:rPr>
          <w:rFonts w:ascii="Cambria" w:hAnsi="Cambria" w:cs="Adobe Devanagari"/>
          <w:sz w:val="24"/>
          <w:szCs w:val="24"/>
        </w:rPr>
        <w:t>fosters the development of</w:t>
      </w:r>
      <w:r w:rsidR="00691F0B" w:rsidRPr="00DF4F57">
        <w:rPr>
          <w:rFonts w:ascii="Cambria" w:hAnsi="Cambria" w:cs="Adobe Devanagari"/>
          <w:sz w:val="24"/>
          <w:szCs w:val="24"/>
        </w:rPr>
        <w:t xml:space="preserve"> chronic pain conditions </w:t>
      </w:r>
      <w:r w:rsidR="00ED0A42" w:rsidRPr="00DF4F57">
        <w:rPr>
          <w:rFonts w:ascii="Cambria" w:hAnsi="Cambria" w:cs="Adobe Devanagari"/>
          <w:sz w:val="24"/>
          <w:szCs w:val="24"/>
        </w:rPr>
        <w:t xml:space="preserve">including </w:t>
      </w:r>
      <w:r w:rsidR="00691F0B" w:rsidRPr="00DF4F57">
        <w:rPr>
          <w:rFonts w:ascii="Cambria" w:hAnsi="Cambria" w:cs="Adobe Devanagari"/>
          <w:sz w:val="24"/>
          <w:szCs w:val="24"/>
        </w:rPr>
        <w:t>fibromyalgia, temporomandibular dysfunction</w:t>
      </w:r>
      <w:r w:rsidR="00E22B97" w:rsidRPr="00DF4F57">
        <w:rPr>
          <w:rFonts w:ascii="Cambria" w:hAnsi="Cambria" w:cs="Adobe Devanagari"/>
          <w:sz w:val="24"/>
          <w:szCs w:val="24"/>
        </w:rPr>
        <w:t>,</w:t>
      </w:r>
      <w:r w:rsidR="00691F0B" w:rsidRPr="00DF4F57">
        <w:rPr>
          <w:rFonts w:ascii="Cambria" w:hAnsi="Cambria" w:cs="Adobe Devanagari"/>
          <w:sz w:val="24"/>
          <w:szCs w:val="24"/>
        </w:rPr>
        <w:t xml:space="preserve"> </w:t>
      </w:r>
      <w:r w:rsidR="00ED0A42" w:rsidRPr="00DF4F57">
        <w:rPr>
          <w:rFonts w:ascii="Cambria" w:hAnsi="Cambria" w:cs="Adobe Devanagari"/>
          <w:sz w:val="24"/>
          <w:szCs w:val="24"/>
        </w:rPr>
        <w:t xml:space="preserve">and </w:t>
      </w:r>
      <w:r w:rsidR="00691F0B" w:rsidRPr="00DF4F57">
        <w:rPr>
          <w:rFonts w:ascii="Cambria" w:hAnsi="Cambria" w:cs="Adobe Devanagari"/>
          <w:sz w:val="24"/>
          <w:szCs w:val="24"/>
        </w:rPr>
        <w:t xml:space="preserve">visceral pain syndromes </w:t>
      </w:r>
      <w:r w:rsidR="0089166C" w:rsidRPr="00761D69">
        <w:rPr>
          <w:rFonts w:ascii="Cambria" w:hAnsi="Cambria" w:cs="Adobe Devanagari"/>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sz w:val="24"/>
          <w:szCs w:val="24"/>
        </w:rPr>
        <w:instrText xml:space="preserve"> ADDIN EN.CITE </w:instrText>
      </w:r>
      <w:r w:rsidR="00E80FB7">
        <w:rPr>
          <w:rFonts w:ascii="Cambria" w:hAnsi="Cambria" w:cs="Adobe Devanagari"/>
          <w:sz w:val="24"/>
          <w:szCs w:val="24"/>
        </w:rPr>
        <w:fldChar w:fldCharType="begin">
          <w:fldData xml:space="preserve">PEVuZE5vdGU+PENpdGU+PEF1dGhvcj5Xb29sZjwvQXV0aG9yPjxZZWFyPjIwMTE8L1llYXI+PFJl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</w:fldData>
        </w:fldChar>
      </w:r>
      <w:r w:rsidR="00E80FB7">
        <w:rPr>
          <w:rFonts w:ascii="Cambria" w:hAnsi="Cambria" w:cs="Adobe Devanagari"/>
          <w:sz w:val="24"/>
          <w:szCs w:val="24"/>
        </w:rPr>
        <w:instrText xml:space="preserve"> ADDIN EN.CITE.DATA </w:instrText>
      </w:r>
      <w:r w:rsidR="00E80FB7">
        <w:rPr>
          <w:rFonts w:ascii="Cambria" w:hAnsi="Cambria" w:cs="Adobe Devanagari"/>
          <w:sz w:val="24"/>
          <w:szCs w:val="24"/>
        </w:rPr>
      </w:r>
      <w:r w:rsidR="00E80FB7">
        <w:rPr>
          <w:rFonts w:ascii="Cambria" w:hAnsi="Cambria" w:cs="Adobe Devanagari"/>
          <w:sz w:val="24"/>
          <w:szCs w:val="24"/>
        </w:rPr>
        <w:fldChar w:fldCharType="end"/>
      </w:r>
      <w:r w:rsidR="0089166C" w:rsidRPr="00761D69">
        <w:rPr>
          <w:rFonts w:ascii="Cambria" w:hAnsi="Cambria" w:cs="Adobe Devanagari"/>
          <w:sz w:val="24"/>
          <w:szCs w:val="24"/>
        </w:rPr>
      </w:r>
      <w:r w:rsidR="0089166C" w:rsidRPr="00761D69">
        <w:rPr>
          <w:rFonts w:ascii="Cambria" w:hAnsi="Cambria" w:cs="Adobe Devanagari"/>
          <w:sz w:val="24"/>
          <w:szCs w:val="24"/>
        </w:rPr>
        <w:fldChar w:fldCharType="separate"/>
      </w:r>
      <w:r w:rsidR="00E80FB7">
        <w:rPr>
          <w:rFonts w:ascii="Cambria" w:hAnsi="Cambria" w:cs="Adobe Devanagari"/>
          <w:noProof/>
          <w:sz w:val="24"/>
          <w:szCs w:val="24"/>
        </w:rPr>
        <w:t>(Fryer 2016; Woolf 2011)</w:t>
      </w:r>
      <w:r w:rsidR="0089166C" w:rsidRPr="00761D69">
        <w:rPr>
          <w:rFonts w:ascii="Cambria" w:hAnsi="Cambria" w:cs="Adobe Devanagari"/>
          <w:sz w:val="24"/>
          <w:szCs w:val="24"/>
        </w:rPr>
        <w:fldChar w:fldCharType="end"/>
      </w:r>
      <w:r w:rsidR="00D622F9" w:rsidRPr="00DF4F57">
        <w:rPr>
          <w:rFonts w:ascii="Cambria" w:hAnsi="Cambria" w:cs="Adobe Devanagari"/>
          <w:sz w:val="24"/>
          <w:szCs w:val="24"/>
        </w:rPr>
        <w:t>.</w:t>
      </w:r>
      <w:r w:rsidR="00E0409A" w:rsidRPr="00DF4F57">
        <w:rPr>
          <w:rFonts w:ascii="Cambria" w:eastAsia="Times New Roman" w:hAnsi="Cambria" w:cs="Adobe Devanagari"/>
          <w:b/>
          <w:sz w:val="24"/>
          <w:szCs w:val="24"/>
        </w:rPr>
        <w:t xml:space="preserve">  </w:t>
      </w:r>
    </w:p>
    <w:p w14:paraId="4CF8B005" w14:textId="2E0F0EF4" w:rsidR="0025616A" w:rsidRPr="00DF4F57" w:rsidRDefault="00E0409A">
      <w:pPr>
        <w:autoSpaceDE w:val="0"/>
        <w:autoSpaceDN w:val="0"/>
        <w:adjustRightInd w:val="0"/>
        <w:spacing w:after="0" w:line="480" w:lineRule="auto"/>
        <w:ind w:firstLine="720"/>
        <w:rPr>
          <w:rFonts w:ascii="Cambria" w:eastAsia="Times New Roman" w:hAnsi="Cambria" w:cs="Adobe Devanagari"/>
          <w:b/>
          <w:sz w:val="24"/>
          <w:szCs w:val="24"/>
        </w:rPr>
      </w:pPr>
      <w:r w:rsidRPr="00DF4F57">
        <w:rPr>
          <w:rFonts w:ascii="Cambria" w:eastAsia="Times New Roman" w:hAnsi="Cambria" w:cs="Adobe Devanagari"/>
          <w:sz w:val="24"/>
          <w:szCs w:val="24"/>
        </w:rPr>
        <w:t xml:space="preserve">Additional supraspinal influences such as increased limbic system activity can also occur in cases of myofascial pain syndrome (MPS).  </w:t>
      </w:r>
      <w:proofErr w:type="spellStart"/>
      <w:r w:rsidRPr="00DF4F57">
        <w:rPr>
          <w:rFonts w:ascii="Cambria" w:eastAsia="Times New Roman" w:hAnsi="Cambria" w:cs="Adobe Devanagari"/>
          <w:sz w:val="24"/>
          <w:szCs w:val="24"/>
        </w:rPr>
        <w:t>Niddam</w:t>
      </w:r>
      <w:proofErr w:type="spellEnd"/>
      <w:r w:rsidRPr="00DF4F57">
        <w:rPr>
          <w:rFonts w:ascii="Cambria" w:eastAsia="Times New Roman" w:hAnsi="Cambria" w:cs="Adobe Devanagari"/>
          <w:sz w:val="24"/>
          <w:szCs w:val="24"/>
        </w:rPr>
        <w:t xml:space="preserve"> et al</w:t>
      </w:r>
      <w:r w:rsidR="00F0101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demonstrated increased limbic system (i.e., anterior insula) activity in patients with upper trapezius MPS which can </w:t>
      </w:r>
      <w:r w:rsidR="0098435A" w:rsidRPr="00DF4F57">
        <w:rPr>
          <w:rFonts w:ascii="Cambria" w:eastAsia="Times New Roman" w:hAnsi="Cambria" w:cs="Adobe Devanagari"/>
          <w:sz w:val="24"/>
          <w:szCs w:val="24"/>
        </w:rPr>
        <w:t>a</w:t>
      </w:r>
      <w:r w:rsidRPr="00DF4F57">
        <w:rPr>
          <w:rFonts w:ascii="Cambria" w:eastAsia="Times New Roman" w:hAnsi="Cambria" w:cs="Adobe Devanagari"/>
          <w:sz w:val="24"/>
          <w:szCs w:val="24"/>
        </w:rPr>
        <w:t>ffect pain modulation and potentially</w:t>
      </w:r>
      <w:r w:rsidR="00163011" w:rsidRPr="00DF4F57">
        <w:rPr>
          <w:rFonts w:ascii="Cambria" w:eastAsia="Times New Roman" w:hAnsi="Cambria" w:cs="Adobe Devanagari"/>
          <w:sz w:val="24"/>
          <w:szCs w:val="24"/>
        </w:rPr>
        <w:t xml:space="preserve"> cause</w:t>
      </w:r>
      <w:r w:rsidRPr="00DF4F57">
        <w:rPr>
          <w:rFonts w:ascii="Cambria" w:eastAsia="Times New Roman" w:hAnsi="Cambria" w:cs="Adobe Devanagari"/>
          <w:sz w:val="24"/>
          <w:szCs w:val="24"/>
        </w:rPr>
        <w:t xml:space="preserve"> psychological symptoms such as fear and anxiety </w:t>
      </w:r>
      <w:r w:rsidR="0089166C"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&lt;EndNote&gt;&lt;Cite&gt;&lt;Author&gt;Niddam&lt;/Author&gt;&lt;Year&gt;2007&lt;/Year&gt;&lt;RecNum&gt;59&lt;/RecNum&gt;&lt;DisplayText&gt;(Niddam et al. 2007)&lt;/DisplayText&gt;&lt;record&gt;&lt;rec-number&gt;59&lt;/rec-number&gt;&lt;foreign-keys&gt;&lt;key app="EN" db-id="2v5tx202jzr094eswev50pvvsvr2tvpv9vda" timestamp="1485895303"&gt;59&lt;/key&gt;&lt;/foreign-keys&gt;&lt;ref-type name="Journal Article"&gt;17&lt;/ref-type&gt;&lt;contributors&gt;&lt;authors&gt;&lt;author&gt;Niddam, David M.&lt;/author&gt;&lt;author&gt;Chan, Rai-Chi&lt;/author&gt;&lt;author&gt;Lee, Si-Huei&lt;/author&gt;&lt;author&gt;Yeh, Tzu-Chen&lt;/author&gt;&lt;author&gt;Hsieh, Jen-Chuen&lt;/author&gt;&lt;/authors&gt;&lt;/contributors&gt;&lt;titles&gt;&lt;title&gt;Central modulation of pain evoked from myofascial trigger point&lt;/title&gt;&lt;secondary-title&gt;The Clinical Journal of Pain&lt;/secondary-title&gt;&lt;alt-title&gt;Clin J Pain&lt;/alt-title&gt;&lt;/titles&gt;&lt;periodical&gt;&lt;full-title&gt;The Clinical Journal of Pain&lt;/full-title&gt;&lt;abbr-1&gt;Clin J Pain&lt;/abbr-1&gt;&lt;/periodical&gt;&lt;alt-periodical&gt;&lt;full-title&gt;The Clinical Journal of Pain&lt;/full-title&gt;&lt;abbr-1&gt;Clin J Pain&lt;/abbr-1&gt;&lt;/alt-periodical&gt;&lt;pages&gt;440-448&lt;/pages&gt;&lt;volume&gt;23&lt;/volume&gt;&lt;number&gt;5&lt;/number&gt;&lt;keywords&gt;&lt;keyword&gt;Adult&lt;/keyword&gt;&lt;keyword&gt;Electric Stimulation&lt;/keyword&gt;&lt;keyword&gt;Electric Stimulation Therapy&lt;/keyword&gt;&lt;keyword&gt;Female&lt;/keyword&gt;&lt;keyword&gt;Humans&lt;/keyword&gt;&lt;keyword&gt;Image Processing, Computer-Assisted&lt;/keyword&gt;&lt;keyword&gt;Magnetic Resonance Imaging&lt;/keyword&gt;&lt;keyword&gt;Male&lt;/keyword&gt;&lt;keyword&gt;Myofascial Pain Syndromes&lt;/keyword&gt;&lt;keyword&gt;Nerve Net&lt;/keyword&gt;&lt;keyword&gt;Pain&lt;/keyword&gt;&lt;keyword&gt;Pain Measurement&lt;/keyword&gt;&lt;keyword&gt;Pain Threshold&lt;/keyword&gt;&lt;keyword&gt;Periaqueductal Gray&lt;/keyword&gt;&lt;keyword&gt;Pressure&lt;/keyword&gt;&lt;/keywords&gt;&lt;dates&gt;&lt;year&gt;2007&lt;/year&gt;&lt;pub-dates&gt;&lt;date&gt;2007/06//&lt;/date&gt;&lt;/pub-dates&gt;&lt;/dates&gt;&lt;isbn&gt;0749-8047&lt;/isbn&gt;&lt;urls&gt;&lt;related-urls&gt;&lt;url&gt;http://www.ncbi.nlm.nih.gov/pubmed/17515743&lt;/url&gt;&lt;/related-urls&gt;&lt;/urls&gt;&lt;electronic-resource-num&gt;10.1097/AJP.0b013e318058accb&lt;/electronic-resource-num&gt;&lt;remote-database-provider&gt;PubMed&lt;/remote-database-provider&gt;&lt;language&gt;eng&lt;/language&gt;&lt;/record&gt;&lt;/Cite&gt;&lt;/EndNote&gt;</w:instrText>
      </w:r>
      <w:r w:rsidR="0089166C"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(Niddam et al. 2007)</w:t>
      </w:r>
      <w:r w:rsidR="0089166C" w:rsidRPr="00761D69">
        <w:rPr>
          <w:rFonts w:ascii="Cambria" w:eastAsia="Times New Roman" w:hAnsi="Cambria" w:cs="Adobe Devanagari"/>
          <w:sz w:val="24"/>
          <w:szCs w:val="24"/>
        </w:rPr>
        <w:fldChar w:fldCharType="end"/>
      </w:r>
      <w:r w:rsidRPr="00DF4F57">
        <w:rPr>
          <w:rFonts w:ascii="Cambria" w:eastAsia="Times New Roman" w:hAnsi="Cambria" w:cs="Adobe Devanagari"/>
          <w:sz w:val="24"/>
          <w:szCs w:val="24"/>
        </w:rPr>
        <w:t xml:space="preserve">.  </w:t>
      </w:r>
    </w:p>
    <w:p w14:paraId="5FFCD70C" w14:textId="3788EB0E" w:rsidR="00163011" w:rsidRPr="00DF4F57" w:rsidRDefault="0046474E">
      <w:pPr>
        <w:spacing w:after="0" w:line="480" w:lineRule="auto"/>
        <w:ind w:firstLine="720"/>
        <w:rPr>
          <w:rFonts w:ascii="Cambria" w:hAnsi="Cambria" w:cs="Adobe Devanagari"/>
          <w:sz w:val="24"/>
          <w:szCs w:val="24"/>
        </w:rPr>
      </w:pPr>
      <w:r w:rsidRPr="00DF4F57">
        <w:rPr>
          <w:rFonts w:ascii="Cambria" w:hAnsi="Cambria" w:cs="Adobe Devanagari"/>
          <w:sz w:val="24"/>
          <w:szCs w:val="24"/>
        </w:rPr>
        <w:lastRenderedPageBreak/>
        <w:t>C</w:t>
      </w:r>
      <w:r w:rsidR="0025616A" w:rsidRPr="00DF4F57">
        <w:rPr>
          <w:rFonts w:ascii="Cambria" w:hAnsi="Cambria" w:cs="Adobe Devanagari"/>
          <w:sz w:val="24"/>
          <w:szCs w:val="24"/>
        </w:rPr>
        <w:t>entral sensitization</w:t>
      </w:r>
      <w:r w:rsidR="0092536F" w:rsidRPr="00DF4F57">
        <w:rPr>
          <w:rFonts w:ascii="Cambria" w:hAnsi="Cambria" w:cs="Adobe Devanagari"/>
          <w:sz w:val="24"/>
          <w:szCs w:val="24"/>
        </w:rPr>
        <w:t xml:space="preserve"> and subsequent excitation of peripheral nociceptors</w:t>
      </w:r>
      <w:r w:rsidR="0025616A" w:rsidRPr="00DF4F57">
        <w:rPr>
          <w:rFonts w:ascii="Cambria" w:hAnsi="Cambria" w:cs="Adobe Devanagari"/>
          <w:sz w:val="24"/>
          <w:szCs w:val="24"/>
        </w:rPr>
        <w:t xml:space="preserve"> manifest</w:t>
      </w:r>
      <w:r w:rsidRPr="00DF4F57">
        <w:rPr>
          <w:rFonts w:ascii="Cambria" w:hAnsi="Cambria" w:cs="Adobe Devanagari"/>
          <w:sz w:val="24"/>
          <w:szCs w:val="24"/>
        </w:rPr>
        <w:t>s</w:t>
      </w:r>
      <w:r w:rsidR="0025616A" w:rsidRPr="00DF4F57">
        <w:rPr>
          <w:rFonts w:ascii="Cambria" w:hAnsi="Cambria" w:cs="Adobe Devanagari"/>
          <w:sz w:val="24"/>
          <w:szCs w:val="24"/>
        </w:rPr>
        <w:t xml:space="preserve"> clinically as </w:t>
      </w:r>
      <w:r w:rsidR="0025616A" w:rsidRPr="00DF4F57">
        <w:rPr>
          <w:rFonts w:ascii="Cambria" w:hAnsi="Cambria" w:cs="Adobe Devanagari"/>
          <w:i/>
          <w:sz w:val="24"/>
          <w:szCs w:val="24"/>
        </w:rPr>
        <w:t>pressure hyperalgesia</w:t>
      </w:r>
      <w:r w:rsidRPr="00DF4F57">
        <w:rPr>
          <w:rFonts w:ascii="Cambria" w:hAnsi="Cambria" w:cs="Adobe Devanagari"/>
          <w:sz w:val="24"/>
          <w:szCs w:val="24"/>
        </w:rPr>
        <w:t>,</w:t>
      </w:r>
      <w:r w:rsidR="00C425DE" w:rsidRPr="00DF4F57">
        <w:rPr>
          <w:rFonts w:ascii="Cambria" w:hAnsi="Cambria" w:cs="Adobe Devanagari"/>
          <w:sz w:val="24"/>
          <w:szCs w:val="24"/>
        </w:rPr>
        <w:t xml:space="preserve"> which lowers tissue</w:t>
      </w:r>
      <w:r w:rsidR="00B1113C" w:rsidRPr="00DF4F57">
        <w:rPr>
          <w:rFonts w:ascii="Cambria" w:hAnsi="Cambria" w:cs="Adobe Devanagari"/>
          <w:sz w:val="24"/>
          <w:szCs w:val="24"/>
        </w:rPr>
        <w:t xml:space="preserve"> pressure pain thresholds</w:t>
      </w:r>
      <w:r w:rsidR="00476CEE" w:rsidRPr="00DF4F57">
        <w:rPr>
          <w:rFonts w:ascii="Cambria" w:hAnsi="Cambria" w:cs="Adobe Devanagari"/>
          <w:sz w:val="24"/>
          <w:szCs w:val="24"/>
        </w:rPr>
        <w:t>, effectively creating TP</w:t>
      </w:r>
      <w:r w:rsidRPr="00DF4F57">
        <w:rPr>
          <w:rFonts w:ascii="Cambria" w:hAnsi="Cambria" w:cs="Adobe Devanagari"/>
          <w:sz w:val="24"/>
          <w:szCs w:val="24"/>
        </w:rPr>
        <w:t xml:space="preserve">s </w:t>
      </w:r>
      <w:r w:rsidR="00663789" w:rsidRPr="00761D69">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&lt;EndNote&gt;&lt;Cite&gt;&lt;Author&gt;Woolf&lt;/Author&gt;&lt;Year&gt;2011&lt;/Year&gt;&lt;RecNum&gt;25&lt;/RecNum&gt;&lt;DisplayText&gt;(Woolf 2011)&lt;/DisplayText&gt;&lt;record&gt;&lt;rec-number&gt;25&lt;/rec-number&gt;&lt;foreign-keys&gt;&lt;key app="EN" db-id="2v5tx202jzr094eswev50pvvsvr2tvpv9vda" timestamp="1485895302"&gt;25&lt;/key&gt;&lt;/foreign-keys&gt;&lt;ref-type name="Journal Article"&gt;17&lt;/ref-type&gt;&lt;contributors&gt;&lt;authors&gt;&lt;author&gt;Woolf, Clifford J.&lt;/author&gt;&lt;/authors&gt;&lt;/contributors&gt;&lt;titles&gt;&lt;title&gt;Central sensitization: implications for the diagnosis and treatment of pain&lt;/title&gt;&lt;secondary-title&gt;Pain&lt;/secondary-title&gt;&lt;alt-title&gt;Pain&lt;/alt-title&gt;&lt;short-title&gt;Central sensitization&lt;/short-title&gt;&lt;/titles&gt;&lt;periodical&gt;&lt;full-title&gt;Pain&lt;/full-title&gt;&lt;/periodical&gt;&lt;alt-periodical&gt;&lt;full-title&gt;Pain&lt;/full-title&gt;&lt;/alt-periodical&gt;&lt;pages&gt;S2-15&lt;/pages&gt;&lt;volume&gt;152&lt;/volume&gt;&lt;number&gt;3 Suppl&lt;/number&gt;&lt;keywords&gt;&lt;keyword&gt;Animals&lt;/keyword&gt;&lt;keyword&gt;Humans&lt;/keyword&gt;&lt;keyword&gt;Hyperalgesia&lt;/keyword&gt;&lt;keyword&gt;Models, Neurological&lt;/keyword&gt;&lt;keyword&gt;Neuronal Plasticity&lt;/keyword&gt;&lt;keyword&gt;Pain&lt;/keyword&gt;&lt;keyword&gt;Pain Management&lt;/keyword&gt;&lt;keyword&gt;Spinal Cord&lt;/keyword&gt;&lt;/keywords&gt;&lt;dates&gt;&lt;year&gt;2011&lt;/year&gt;&lt;pub-dates&gt;&lt;date&gt;2011/03//&lt;/date&gt;&lt;/pub-dates&gt;&lt;/dates&gt;&lt;isbn&gt;1872-6623&lt;/isbn&gt;&lt;urls&gt;&lt;related-urls&gt;&lt;url&gt;http://www.ncbi.nlm.nih.gov/pubmed/20961685&lt;/url&gt;&lt;url&gt;http://ac.els-cdn.com/S0304395910005841/1-s2.0-S0304395910005841-main.pdf?_tid=d68f476e-e7f5-11e6-b724-00000aacb35f&amp;amp;acdnat=1485895553_9ccc664b9dfc95a011e17f4abf6be1c7&lt;/url&gt;&lt;/related-urls&gt;&lt;/urls&gt;&lt;electronic-resource-num&gt;10.1016/j.pain.2010.09.030&lt;/electronic-resource-num&gt;&lt;remote-database-provider&gt;PubMed&lt;/remote-database-provider&gt;&lt;language&gt;eng&lt;/language&gt;&lt;/record&gt;&lt;/Cite&gt;&lt;/EndNote&gt;</w:instrText>
      </w:r>
      <w:r w:rsidR="00663789" w:rsidRPr="00761D69">
        <w:rPr>
          <w:rFonts w:ascii="Cambria" w:hAnsi="Cambria" w:cs="Adobe Devanagari"/>
          <w:sz w:val="24"/>
          <w:szCs w:val="24"/>
        </w:rPr>
        <w:fldChar w:fldCharType="separate"/>
      </w:r>
      <w:r w:rsidR="003821DA">
        <w:rPr>
          <w:rFonts w:ascii="Cambria" w:hAnsi="Cambria" w:cs="Adobe Devanagari"/>
          <w:noProof/>
          <w:sz w:val="24"/>
          <w:szCs w:val="24"/>
        </w:rPr>
        <w:t>(Woolf 2011)</w:t>
      </w:r>
      <w:r w:rsidR="00663789" w:rsidRPr="00761D69">
        <w:rPr>
          <w:rFonts w:ascii="Cambria" w:hAnsi="Cambria" w:cs="Adobe Devanagari"/>
          <w:sz w:val="24"/>
          <w:szCs w:val="24"/>
        </w:rPr>
        <w:fldChar w:fldCharType="end"/>
      </w:r>
      <w:r w:rsidR="00476CEE" w:rsidRPr="00DF4F57">
        <w:rPr>
          <w:rFonts w:ascii="Cambria" w:hAnsi="Cambria" w:cs="Adobe Devanagari"/>
          <w:sz w:val="24"/>
          <w:szCs w:val="24"/>
        </w:rPr>
        <w:t>.</w:t>
      </w:r>
      <w:r w:rsidR="00B1113C" w:rsidRPr="00DF4F57">
        <w:rPr>
          <w:rFonts w:ascii="Cambria" w:hAnsi="Cambria" w:cs="Adobe Devanagari"/>
          <w:sz w:val="24"/>
          <w:szCs w:val="24"/>
        </w:rPr>
        <w:t xml:space="preserve">  </w:t>
      </w:r>
      <w:r w:rsidR="0063732E" w:rsidRPr="00DF4F57">
        <w:rPr>
          <w:rFonts w:ascii="Cambria" w:eastAsia="Times New Roman" w:hAnsi="Cambria" w:cs="Adobe Devanagari"/>
          <w:color w:val="000000"/>
          <w:sz w:val="24"/>
          <w:szCs w:val="24"/>
        </w:rPr>
        <w:t>M</w:t>
      </w:r>
      <w:r w:rsidR="00BA44BA" w:rsidRPr="00DF4F57">
        <w:rPr>
          <w:rFonts w:ascii="Cambria" w:eastAsia="Times New Roman" w:hAnsi="Cambria" w:cs="Adobe Devanagari"/>
          <w:color w:val="000000"/>
          <w:sz w:val="24"/>
          <w:szCs w:val="24"/>
        </w:rPr>
        <w:t>any forms of osteopathic diagnosis have been shown to have poor reliability</w:t>
      </w:r>
      <w:r w:rsidR="00E22B97" w:rsidRPr="00DF4F57">
        <w:rPr>
          <w:rFonts w:ascii="Cambria" w:eastAsia="Times New Roman" w:hAnsi="Cambria" w:cs="Adobe Devanagari"/>
          <w:color w:val="000000"/>
          <w:sz w:val="24"/>
          <w:szCs w:val="24"/>
        </w:rPr>
        <w:t>;</w:t>
      </w:r>
      <w:r w:rsidR="0063732E" w:rsidRPr="00DF4F57">
        <w:rPr>
          <w:rFonts w:ascii="Cambria" w:eastAsia="Times New Roman" w:hAnsi="Cambria" w:cs="Adobe Devanagari"/>
          <w:color w:val="000000"/>
          <w:sz w:val="24"/>
          <w:szCs w:val="24"/>
        </w:rPr>
        <w:t xml:space="preserve"> however</w:t>
      </w:r>
      <w:r w:rsidR="00BA44BA" w:rsidRPr="00DF4F57">
        <w:rPr>
          <w:rFonts w:ascii="Cambria" w:eastAsia="Times New Roman" w:hAnsi="Cambria" w:cs="Adobe Devanagari"/>
          <w:color w:val="000000"/>
          <w:sz w:val="24"/>
          <w:szCs w:val="24"/>
        </w:rPr>
        <w:t xml:space="preserve">, research has demonstrated acceptable inter-examiner reliability </w:t>
      </w:r>
      <w:r w:rsidR="00E22B97" w:rsidRPr="00DF4F57">
        <w:rPr>
          <w:rFonts w:ascii="Cambria" w:eastAsia="Times New Roman" w:hAnsi="Cambria" w:cs="Adobe Devanagari"/>
          <w:color w:val="000000"/>
          <w:sz w:val="24"/>
          <w:szCs w:val="24"/>
        </w:rPr>
        <w:t>using</w:t>
      </w:r>
      <w:r w:rsidR="00BA44BA" w:rsidRPr="00DF4F57">
        <w:rPr>
          <w:rFonts w:ascii="Cambria" w:eastAsia="Times New Roman" w:hAnsi="Cambria" w:cs="Adobe Devanagari"/>
          <w:color w:val="000000"/>
          <w:sz w:val="24"/>
          <w:szCs w:val="24"/>
        </w:rPr>
        <w:t xml:space="preserve"> tissue palpation as a diagnostic criteri</w:t>
      </w:r>
      <w:r w:rsidRPr="00DF4F57">
        <w:rPr>
          <w:rFonts w:ascii="Cambria" w:eastAsia="Times New Roman" w:hAnsi="Cambria" w:cs="Adobe Devanagari"/>
          <w:color w:val="000000"/>
          <w:sz w:val="24"/>
          <w:szCs w:val="24"/>
        </w:rPr>
        <w:t>on</w:t>
      </w:r>
      <w:r w:rsidR="00163011" w:rsidRPr="00DF4F57">
        <w:rPr>
          <w:rFonts w:ascii="Cambria" w:eastAsia="Times New Roman" w:hAnsi="Cambria" w:cs="Adobe Devanagari"/>
          <w:color w:val="000000"/>
          <w:sz w:val="24"/>
          <w:szCs w:val="24"/>
        </w:rPr>
        <w:t xml:space="preserve"> thus</w:t>
      </w:r>
      <w:r w:rsidR="005E7241" w:rsidRPr="00DF4F57">
        <w:rPr>
          <w:rFonts w:ascii="Cambria" w:eastAsia="Times New Roman" w:hAnsi="Cambria" w:cs="Adobe Devanagari"/>
          <w:color w:val="000000"/>
          <w:sz w:val="24"/>
          <w:szCs w:val="24"/>
        </w:rPr>
        <w:t xml:space="preserve"> support</w:t>
      </w:r>
      <w:r w:rsidR="00163011" w:rsidRPr="00DF4F57">
        <w:rPr>
          <w:rFonts w:ascii="Cambria" w:eastAsia="Times New Roman" w:hAnsi="Cambria" w:cs="Adobe Devanagari"/>
          <w:color w:val="000000"/>
          <w:sz w:val="24"/>
          <w:szCs w:val="24"/>
        </w:rPr>
        <w:t xml:space="preserve">ing </w:t>
      </w:r>
      <w:r w:rsidR="00BA44BA" w:rsidRPr="00DF4F57">
        <w:rPr>
          <w:rFonts w:ascii="Cambria" w:eastAsia="Times New Roman" w:hAnsi="Cambria" w:cs="Adobe Devanagari"/>
          <w:color w:val="000000"/>
          <w:sz w:val="24"/>
          <w:szCs w:val="24"/>
        </w:rPr>
        <w:t xml:space="preserve">the use of </w:t>
      </w:r>
      <w:r w:rsidRPr="00DF4F57">
        <w:rPr>
          <w:rFonts w:ascii="Cambria" w:eastAsia="Times New Roman" w:hAnsi="Cambria" w:cs="Adobe Devanagari"/>
          <w:color w:val="000000"/>
          <w:sz w:val="24"/>
          <w:szCs w:val="24"/>
        </w:rPr>
        <w:t>TP</w:t>
      </w:r>
      <w:r w:rsidR="00BA44BA" w:rsidRPr="00DF4F57">
        <w:rPr>
          <w:rFonts w:ascii="Cambria" w:eastAsia="Times New Roman" w:hAnsi="Cambria" w:cs="Adobe Devanagari"/>
          <w:color w:val="000000"/>
          <w:sz w:val="24"/>
          <w:szCs w:val="24"/>
        </w:rPr>
        <w:t xml:space="preserve"> examination over other forms of manual diagnos</w:t>
      </w:r>
      <w:r w:rsidR="003B7366" w:rsidRPr="00DF4F57">
        <w:rPr>
          <w:rFonts w:ascii="Cambria" w:eastAsia="Times New Roman" w:hAnsi="Cambria" w:cs="Adobe Devanagari"/>
          <w:color w:val="000000"/>
          <w:sz w:val="24"/>
          <w:szCs w:val="24"/>
        </w:rPr>
        <w:t>e</w:t>
      </w:r>
      <w:r w:rsidR="00BA44BA" w:rsidRPr="00DF4F57">
        <w:rPr>
          <w:rFonts w:ascii="Cambria" w:eastAsia="Times New Roman" w:hAnsi="Cambria" w:cs="Adobe Devanagari"/>
          <w:color w:val="000000"/>
          <w:sz w:val="24"/>
          <w:szCs w:val="24"/>
        </w:rPr>
        <w:t>s such as segmental motion testing</w:t>
      </w:r>
      <w:r w:rsidR="00663789" w:rsidRPr="00663789">
        <w:rPr>
          <w:rFonts w:ascii="Cambria" w:eastAsia="Times New Roman" w:hAnsi="Cambria" w:cs="Adobe Devanagari"/>
          <w:color w:val="000000"/>
          <w:sz w:val="24"/>
          <w:szCs w:val="24"/>
        </w:rPr>
        <w:t xml:space="preserve"> </w:t>
      </w:r>
      <w:r w:rsidR="00663789" w:rsidRPr="00761D69">
        <w:rPr>
          <w:rFonts w:ascii="Cambria" w:eastAsia="Times New Roman" w:hAnsi="Cambria" w:cs="Adobe Devanagari"/>
          <w:color w:val="000000"/>
          <w:sz w:val="24"/>
          <w:szCs w:val="24"/>
        </w:rPr>
        <w:fldChar w:fldCharType="begin"/>
      </w:r>
      <w:r w:rsidR="003821DA">
        <w:rPr>
          <w:rFonts w:ascii="Cambria" w:eastAsia="Times New Roman" w:hAnsi="Cambria" w:cs="Adobe Devanagari"/>
          <w:color w:val="000000"/>
          <w:sz w:val="24"/>
          <w:szCs w:val="24"/>
        </w:rPr>
        <w:instrText xml:space="preserve"> ADDIN EN.CITE &lt;EndNote&gt;&lt;Cite&gt;&lt;Author&gt;Seffinger&lt;/Author&gt;&lt;Year&gt;2004&lt;/Year&gt;&lt;RecNum&gt;26&lt;/RecNum&gt;&lt;DisplayText&gt;(Seffinger et al. 2004)&lt;/DisplayText&gt;&lt;record&gt;&lt;rec-number&gt;26&lt;/rec-number&gt;&lt;foreign-keys&gt;&lt;key app="EN" db-id="2v5tx202jzr094eswev50pvvsvr2tvpv9vda" timestamp="1485895302"&gt;26&lt;/key&gt;&lt;/foreign-keys&gt;&lt;ref-type name="Journal Article"&gt;17&lt;/ref-type&gt;&lt;contributors&gt;&lt;authors&gt;&lt;author&gt;Seffinger, Michael A.&lt;/author&gt;&lt;author&gt;Najm, Wadie I.&lt;/author&gt;&lt;author&gt;Mishra, Shiraz I.&lt;/author&gt;&lt;author&gt;Adams, Alan&lt;/author&gt;&lt;author&gt;Dickerson, Vivian M.&lt;/author&gt;&lt;author&gt;Murphy, Linda S.&lt;/author&gt;&lt;author&gt;Reinsch, Sibylle&lt;/author&gt;&lt;/authors&gt;&lt;/contributors&gt;&lt;titles&gt;&lt;title&gt;Reliability of spinal palpation for diagnosis of back and neck pain: a systematic review of the literature&lt;/title&gt;&lt;secondary-title&gt;Spine&lt;/secondary-title&gt;&lt;alt-title&gt;Spine&lt;/alt-title&gt;&lt;short-title&gt;Reliability of spinal palpation for diagnosis of back and neck pain&lt;/short-title&gt;&lt;/titles&gt;&lt;periodical&gt;&lt;full-title&gt;Spine&lt;/full-title&gt;&lt;abbr-1&gt;Spine&lt;/abbr-1&gt;&lt;/periodical&gt;&lt;alt-periodical&gt;&lt;full-title&gt;Spine&lt;/full-title&gt;&lt;abbr-1&gt;Spine&lt;/abbr-1&gt;&lt;/alt-periodical&gt;&lt;pages&gt;E413-425&lt;/pages&gt;&lt;volume&gt;29&lt;/volume&gt;&lt;number&gt;19&lt;/number&gt;&lt;keywords&gt;&lt;keyword&gt;Back Pain&lt;/keyword&gt;&lt;keyword&gt;Neck Pain&lt;/keyword&gt;&lt;keyword&gt;Palpation&lt;/keyword&gt;&lt;keyword&gt;Reproducibility of Results&lt;/keyword&gt;&lt;keyword&gt;Spine&lt;/keyword&gt;&lt;/keywords&gt;&lt;dates&gt;&lt;year&gt;2004&lt;/year&gt;&lt;pub-dates&gt;&lt;date&gt;2004/10/01/&lt;/date&gt;&lt;/pub-dates&gt;&lt;/dates&gt;&lt;isbn&gt;1528-1159&lt;/isbn&gt;&lt;urls&gt;&lt;related-urls&gt;&lt;url&gt;http://www.ncbi.nlm.nih.gov/pubmed/15454722&lt;/url&gt;&lt;url&gt;http://ovidsp.tx.ovid.com/ovftpdfs/FPDDNCGCMAIAEO00/fs046/ovft/live/gv023/00007632/00007632-200410010-00022.pdf&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color w:val="000000"/>
          <w:sz w:val="24"/>
          <w:szCs w:val="24"/>
        </w:rPr>
        <w:fldChar w:fldCharType="separate"/>
      </w:r>
      <w:r w:rsidR="003821DA">
        <w:rPr>
          <w:rFonts w:ascii="Cambria" w:eastAsia="Times New Roman" w:hAnsi="Cambria" w:cs="Adobe Devanagari"/>
          <w:noProof/>
          <w:color w:val="000000"/>
          <w:sz w:val="24"/>
          <w:szCs w:val="24"/>
        </w:rPr>
        <w:t>(Seffinger et al. 2004)</w:t>
      </w:r>
      <w:r w:rsidR="00663789" w:rsidRPr="00761D69">
        <w:rPr>
          <w:rFonts w:ascii="Cambria" w:eastAsia="Times New Roman" w:hAnsi="Cambria" w:cs="Adobe Devanagari"/>
          <w:color w:val="000000"/>
          <w:sz w:val="24"/>
          <w:szCs w:val="24"/>
        </w:rPr>
        <w:fldChar w:fldCharType="end"/>
      </w:r>
      <w:r w:rsidRPr="00DF4F57">
        <w:rPr>
          <w:rFonts w:ascii="Cambria" w:eastAsia="Times New Roman" w:hAnsi="Cambria" w:cs="Adobe Devanagari"/>
          <w:color w:val="000000"/>
          <w:sz w:val="24"/>
          <w:szCs w:val="24"/>
        </w:rPr>
        <w:t>.</w:t>
      </w:r>
      <w:r w:rsidR="00BA44BA" w:rsidRPr="00DF4F57">
        <w:rPr>
          <w:rFonts w:ascii="Cambria" w:hAnsi="Cambria" w:cs="Adobe Devanagari"/>
          <w:sz w:val="24"/>
          <w:szCs w:val="24"/>
        </w:rPr>
        <w:t xml:space="preserve"> </w:t>
      </w:r>
    </w:p>
    <w:p w14:paraId="7B8585FB" w14:textId="150C8F70" w:rsidR="00B648A1" w:rsidRPr="00DF4F57" w:rsidRDefault="0025616A">
      <w:pPr>
        <w:spacing w:after="0" w:line="480" w:lineRule="auto"/>
        <w:ind w:firstLine="720"/>
        <w:rPr>
          <w:rFonts w:ascii="Cambria" w:eastAsia="Times New Roman" w:hAnsi="Cambria" w:cs="Adobe Devanagari"/>
          <w:color w:val="000000" w:themeColor="text1"/>
          <w:sz w:val="24"/>
          <w:szCs w:val="24"/>
        </w:rPr>
      </w:pPr>
      <w:r w:rsidRPr="00DF4F57">
        <w:rPr>
          <w:rFonts w:ascii="Cambria" w:hAnsi="Cambria" w:cs="Adobe Devanagari"/>
          <w:sz w:val="24"/>
          <w:szCs w:val="24"/>
        </w:rPr>
        <w:t xml:space="preserve"> </w:t>
      </w:r>
      <w:r w:rsidR="00396D27" w:rsidRPr="00DF4F57">
        <w:rPr>
          <w:rFonts w:ascii="Cambria" w:eastAsia="Times New Roman" w:hAnsi="Cambria" w:cs="Adobe Devanagari"/>
          <w:color w:val="000000"/>
          <w:sz w:val="24"/>
          <w:szCs w:val="24"/>
        </w:rPr>
        <w:t>In the C</w:t>
      </w:r>
      <w:r w:rsidR="00E275AD" w:rsidRPr="00DF4F57">
        <w:rPr>
          <w:rFonts w:ascii="Cambria" w:eastAsia="Times New Roman" w:hAnsi="Cambria" w:cs="Adobe Devanagari"/>
          <w:color w:val="000000"/>
          <w:sz w:val="24"/>
          <w:szCs w:val="24"/>
        </w:rPr>
        <w:t>S</w:t>
      </w:r>
      <w:r w:rsidR="0092536F" w:rsidRPr="00DF4F57">
        <w:rPr>
          <w:rFonts w:ascii="Cambria" w:eastAsia="Times New Roman" w:hAnsi="Cambria" w:cs="Adobe Devanagari"/>
          <w:color w:val="000000"/>
          <w:sz w:val="24"/>
          <w:szCs w:val="24"/>
        </w:rPr>
        <w:t xml:space="preserve"> approach</w:t>
      </w:r>
      <w:r w:rsidR="00082BCF" w:rsidRPr="00DF4F57">
        <w:rPr>
          <w:rFonts w:ascii="Cambria" w:eastAsia="Times New Roman" w:hAnsi="Cambria" w:cs="Adobe Devanagari"/>
          <w:color w:val="000000"/>
          <w:sz w:val="24"/>
          <w:szCs w:val="24"/>
        </w:rPr>
        <w:t>,</w:t>
      </w:r>
      <w:r w:rsidR="0092536F" w:rsidRPr="00DF4F57">
        <w:rPr>
          <w:rFonts w:ascii="Cambria" w:eastAsia="Times New Roman" w:hAnsi="Cambria" w:cs="Adobe Devanagari"/>
          <w:color w:val="000000"/>
          <w:sz w:val="24"/>
          <w:szCs w:val="24"/>
        </w:rPr>
        <w:t xml:space="preserve"> TP</w:t>
      </w:r>
      <w:r w:rsidR="00B11CE7" w:rsidRPr="00DF4F57">
        <w:rPr>
          <w:rFonts w:ascii="Cambria" w:eastAsia="Times New Roman" w:hAnsi="Cambria" w:cs="Adobe Devanagari"/>
          <w:color w:val="000000"/>
          <w:sz w:val="24"/>
          <w:szCs w:val="24"/>
        </w:rPr>
        <w:t>s</w:t>
      </w:r>
      <w:r w:rsidR="0092536F" w:rsidRPr="00DF4F57">
        <w:rPr>
          <w:rFonts w:ascii="Cambria" w:eastAsia="Times New Roman" w:hAnsi="Cambria" w:cs="Adobe Devanagari"/>
          <w:color w:val="000000"/>
          <w:sz w:val="24"/>
          <w:szCs w:val="24"/>
        </w:rPr>
        <w:t xml:space="preserve"> are the primary </w:t>
      </w:r>
      <w:r w:rsidR="003B7366" w:rsidRPr="00DF4F57">
        <w:rPr>
          <w:rFonts w:ascii="Cambria" w:eastAsia="Times New Roman" w:hAnsi="Cambria" w:cs="Adobe Devanagari"/>
          <w:color w:val="000000"/>
          <w:sz w:val="24"/>
          <w:szCs w:val="24"/>
        </w:rPr>
        <w:t xml:space="preserve">finding </w:t>
      </w:r>
      <w:r w:rsidR="0092536F" w:rsidRPr="00DF4F57">
        <w:rPr>
          <w:rFonts w:ascii="Cambria" w:eastAsia="Times New Roman" w:hAnsi="Cambria" w:cs="Adobe Devanagari"/>
          <w:color w:val="000000"/>
          <w:sz w:val="24"/>
          <w:szCs w:val="24"/>
        </w:rPr>
        <w:t xml:space="preserve">by which a diagnosis is made. The </w:t>
      </w:r>
      <w:r w:rsidR="00943E3A" w:rsidRPr="00DF4F57">
        <w:rPr>
          <w:rFonts w:ascii="Cambria" w:eastAsia="Times New Roman" w:hAnsi="Cambria" w:cs="Adobe Devanagari"/>
          <w:color w:val="000000"/>
          <w:sz w:val="24"/>
          <w:szCs w:val="24"/>
        </w:rPr>
        <w:t>concept of CS</w:t>
      </w:r>
      <w:r w:rsidR="0092536F" w:rsidRPr="00DF4F57">
        <w:rPr>
          <w:rFonts w:ascii="Cambria" w:eastAsia="Times New Roman" w:hAnsi="Cambria" w:cs="Adobe Devanagari"/>
          <w:color w:val="000000"/>
          <w:sz w:val="24"/>
          <w:szCs w:val="24"/>
        </w:rPr>
        <w:t xml:space="preserve"> </w:t>
      </w:r>
      <w:r w:rsidR="00E22B97" w:rsidRPr="00DF4F57">
        <w:rPr>
          <w:rFonts w:ascii="Cambria" w:eastAsia="Times New Roman" w:hAnsi="Cambria" w:cs="Adobe Devanagari"/>
          <w:color w:val="000000"/>
          <w:sz w:val="24"/>
          <w:szCs w:val="24"/>
        </w:rPr>
        <w:t>TP</w:t>
      </w:r>
      <w:r w:rsidR="00B11CE7" w:rsidRPr="00DF4F57">
        <w:rPr>
          <w:rFonts w:ascii="Cambria" w:eastAsia="Times New Roman" w:hAnsi="Cambria" w:cs="Adobe Devanagari"/>
          <w:color w:val="000000"/>
          <w:sz w:val="24"/>
          <w:szCs w:val="24"/>
        </w:rPr>
        <w:t>s</w:t>
      </w:r>
      <w:r w:rsidR="00E22B97" w:rsidRPr="00DF4F57">
        <w:rPr>
          <w:rFonts w:ascii="Cambria" w:eastAsia="Times New Roman" w:hAnsi="Cambria" w:cs="Adobe Devanagari"/>
          <w:color w:val="000000"/>
          <w:sz w:val="24"/>
          <w:szCs w:val="24"/>
        </w:rPr>
        <w:t xml:space="preserve"> (</w:t>
      </w:r>
      <w:r w:rsidR="000D25E3" w:rsidRPr="00DF4F57">
        <w:rPr>
          <w:rFonts w:ascii="Cambria" w:eastAsia="Times New Roman" w:hAnsi="Cambria" w:cs="Adobe Devanagari"/>
          <w:color w:val="000000"/>
          <w:sz w:val="24"/>
          <w:szCs w:val="24"/>
        </w:rPr>
        <w:t>by definition tense</w:t>
      </w:r>
      <w:r w:rsidR="00C425DE" w:rsidRPr="00DF4F57">
        <w:rPr>
          <w:rFonts w:ascii="Cambria" w:eastAsia="Times New Roman" w:hAnsi="Cambria" w:cs="Adobe Devanagari"/>
          <w:color w:val="000000"/>
          <w:sz w:val="24"/>
          <w:szCs w:val="24"/>
        </w:rPr>
        <w:t>,</w:t>
      </w:r>
      <w:r w:rsidR="000D25E3" w:rsidRPr="00DF4F57">
        <w:rPr>
          <w:rFonts w:ascii="Cambria" w:eastAsia="Times New Roman" w:hAnsi="Cambria" w:cs="Adobe Devanagari"/>
          <w:color w:val="000000"/>
          <w:sz w:val="24"/>
          <w:szCs w:val="24"/>
        </w:rPr>
        <w:t xml:space="preserve"> tender</w:t>
      </w:r>
      <w:r w:rsidR="00C425DE" w:rsidRPr="00DF4F57">
        <w:rPr>
          <w:rFonts w:ascii="Cambria" w:eastAsia="Times New Roman" w:hAnsi="Cambria" w:cs="Adobe Devanagari"/>
          <w:color w:val="000000"/>
          <w:sz w:val="24"/>
          <w:szCs w:val="24"/>
        </w:rPr>
        <w:t>,</w:t>
      </w:r>
      <w:r w:rsidR="000D25E3" w:rsidRPr="00DF4F57">
        <w:rPr>
          <w:rFonts w:ascii="Cambria" w:eastAsia="Times New Roman" w:hAnsi="Cambria" w:cs="Adobe Devanagari"/>
          <w:color w:val="000000"/>
          <w:sz w:val="24"/>
          <w:szCs w:val="24"/>
        </w:rPr>
        <w:t xml:space="preserve"> edematous masses) </w:t>
      </w:r>
      <w:r w:rsidR="0092536F" w:rsidRPr="00DF4F57">
        <w:rPr>
          <w:rFonts w:ascii="Cambria" w:eastAsia="Times New Roman" w:hAnsi="Cambria" w:cs="Adobe Devanagari"/>
          <w:color w:val="000000"/>
          <w:sz w:val="24"/>
          <w:szCs w:val="24"/>
        </w:rPr>
        <w:t xml:space="preserve">accurately describes </w:t>
      </w:r>
      <w:r w:rsidR="00396D27" w:rsidRPr="00DF4F57">
        <w:rPr>
          <w:rFonts w:ascii="Cambria" w:eastAsia="Times New Roman" w:hAnsi="Cambria" w:cs="Adobe Devanagari"/>
          <w:color w:val="000000"/>
          <w:sz w:val="24"/>
          <w:szCs w:val="24"/>
        </w:rPr>
        <w:t>the presence of tissue edema as well as localized</w:t>
      </w:r>
      <w:r w:rsidRPr="00DF4F57">
        <w:rPr>
          <w:rFonts w:ascii="Cambria" w:eastAsia="Times New Roman" w:hAnsi="Cambria" w:cs="Adobe Devanagari"/>
          <w:color w:val="000000"/>
          <w:sz w:val="24"/>
          <w:szCs w:val="24"/>
        </w:rPr>
        <w:t xml:space="preserve"> pressure</w:t>
      </w:r>
      <w:r w:rsidR="00396D27" w:rsidRPr="00DF4F57">
        <w:rPr>
          <w:rFonts w:ascii="Cambria" w:eastAsia="Times New Roman" w:hAnsi="Cambria" w:cs="Adobe Devanagari"/>
          <w:color w:val="000000"/>
          <w:sz w:val="24"/>
          <w:szCs w:val="24"/>
        </w:rPr>
        <w:t xml:space="preserve"> hyperalgesia</w:t>
      </w:r>
      <w:r w:rsidR="00374F90" w:rsidRPr="00DF4F57">
        <w:rPr>
          <w:rFonts w:ascii="Cambria" w:eastAsia="Times New Roman" w:hAnsi="Cambria" w:cs="Adobe Devanagari"/>
          <w:color w:val="000000"/>
          <w:sz w:val="24"/>
          <w:szCs w:val="24"/>
        </w:rPr>
        <w:t>. Thus</w:t>
      </w:r>
      <w:r w:rsidR="00297B84" w:rsidRPr="00DF4F57">
        <w:rPr>
          <w:rFonts w:ascii="Cambria" w:eastAsia="Times New Roman" w:hAnsi="Cambria" w:cs="Adobe Devanagari"/>
          <w:color w:val="000000"/>
          <w:sz w:val="24"/>
          <w:szCs w:val="24"/>
        </w:rPr>
        <w:t>,</w:t>
      </w:r>
      <w:r w:rsidR="00374F90" w:rsidRPr="00DF4F57">
        <w:rPr>
          <w:rFonts w:ascii="Cambria" w:eastAsia="Times New Roman" w:hAnsi="Cambria" w:cs="Adobe Devanagari"/>
          <w:color w:val="000000"/>
          <w:sz w:val="24"/>
          <w:szCs w:val="24"/>
        </w:rPr>
        <w:t xml:space="preserve"> the clinical signs and symptoms of the CS </w:t>
      </w:r>
      <w:r w:rsidR="003B7366" w:rsidRPr="00DF4F57">
        <w:rPr>
          <w:rFonts w:ascii="Cambria" w:eastAsia="Times New Roman" w:hAnsi="Cambria" w:cs="Adobe Devanagari"/>
          <w:color w:val="000000"/>
          <w:sz w:val="24"/>
          <w:szCs w:val="24"/>
        </w:rPr>
        <w:t>TP</w:t>
      </w:r>
      <w:r w:rsidR="00374F90" w:rsidRPr="00DF4F57">
        <w:rPr>
          <w:rFonts w:ascii="Cambria" w:eastAsia="Times New Roman" w:hAnsi="Cambria" w:cs="Adobe Devanagari"/>
          <w:color w:val="000000"/>
          <w:sz w:val="24"/>
          <w:szCs w:val="24"/>
        </w:rPr>
        <w:t xml:space="preserve"> can be reasonably </w:t>
      </w:r>
      <w:r w:rsidR="000D25E3" w:rsidRPr="00DF4F57">
        <w:rPr>
          <w:rFonts w:ascii="Cambria" w:eastAsia="Times New Roman" w:hAnsi="Cambria" w:cs="Adobe Devanagari"/>
          <w:color w:val="000000"/>
          <w:sz w:val="24"/>
          <w:szCs w:val="24"/>
        </w:rPr>
        <w:t xml:space="preserve">accounted for </w:t>
      </w:r>
      <w:r w:rsidR="00374F90" w:rsidRPr="00DF4F57">
        <w:rPr>
          <w:rFonts w:ascii="Cambria" w:eastAsia="Times New Roman" w:hAnsi="Cambria" w:cs="Adobe Devanagari"/>
          <w:color w:val="000000"/>
          <w:sz w:val="24"/>
          <w:szCs w:val="24"/>
        </w:rPr>
        <w:t>by utilizing the modern concepts of centrally stimulated nociceptors</w:t>
      </w:r>
      <w:r w:rsidRPr="00DF4F57">
        <w:rPr>
          <w:rFonts w:ascii="Cambria" w:eastAsia="Times New Roman" w:hAnsi="Cambria" w:cs="Adobe Devanagari"/>
          <w:color w:val="000000"/>
          <w:sz w:val="24"/>
          <w:szCs w:val="24"/>
        </w:rPr>
        <w:t xml:space="preserve">. </w:t>
      </w:r>
      <w:r w:rsidR="00396D27" w:rsidRPr="00DF4F57">
        <w:rPr>
          <w:rFonts w:ascii="Cambria" w:eastAsia="Times New Roman" w:hAnsi="Cambria" w:cs="Adobe Devanagari"/>
          <w:color w:val="000000"/>
          <w:sz w:val="24"/>
          <w:szCs w:val="24"/>
        </w:rPr>
        <w:t xml:space="preserve"> </w:t>
      </w:r>
      <w:r w:rsidR="0035408B" w:rsidRPr="00DF4F57">
        <w:rPr>
          <w:rFonts w:ascii="Cambria" w:eastAsia="Times New Roman" w:hAnsi="Cambria" w:cs="Adobe Devanagari"/>
          <w:color w:val="000000"/>
          <w:sz w:val="24"/>
          <w:szCs w:val="24"/>
        </w:rPr>
        <w:t xml:space="preserve">Since nociceptors from all tissue types </w:t>
      </w:r>
      <w:r w:rsidR="00B51386" w:rsidRPr="00DF4F57">
        <w:rPr>
          <w:rFonts w:ascii="Cambria" w:eastAsia="Times New Roman" w:hAnsi="Cambria" w:cs="Adobe Devanagari"/>
          <w:sz w:val="24"/>
          <w:szCs w:val="24"/>
        </w:rPr>
        <w:t>can excite</w:t>
      </w:r>
      <w:r w:rsidR="0035408B" w:rsidRPr="00DF4F57">
        <w:rPr>
          <w:rFonts w:ascii="Cambria" w:eastAsia="Times New Roman" w:hAnsi="Cambria" w:cs="Adobe Devanagari"/>
          <w:sz w:val="24"/>
          <w:szCs w:val="24"/>
        </w:rPr>
        <w:t xml:space="preserve"> interneurons at the spinal cord l</w:t>
      </w:r>
      <w:r w:rsidR="00347F85" w:rsidRPr="00DF4F57">
        <w:rPr>
          <w:rFonts w:ascii="Cambria" w:eastAsia="Times New Roman" w:hAnsi="Cambria" w:cs="Adobe Devanagari"/>
          <w:sz w:val="24"/>
          <w:szCs w:val="24"/>
        </w:rPr>
        <w:t xml:space="preserve">evel, </w:t>
      </w:r>
      <w:r w:rsidR="00637D01" w:rsidRPr="00DF4F57">
        <w:rPr>
          <w:rFonts w:ascii="Cambria" w:eastAsia="Times New Roman" w:hAnsi="Cambria" w:cs="Adobe Devanagari"/>
          <w:sz w:val="24"/>
          <w:szCs w:val="24"/>
        </w:rPr>
        <w:t xml:space="preserve">different systems could be injured or inflamed and act as the primary pain source </w:t>
      </w:r>
      <w:r w:rsidR="006D253C" w:rsidRPr="00DF4F57">
        <w:rPr>
          <w:rFonts w:ascii="Cambria" w:eastAsia="Times New Roman" w:hAnsi="Cambria" w:cs="Adobe Devanagari"/>
          <w:sz w:val="24"/>
          <w:szCs w:val="24"/>
        </w:rPr>
        <w:t>or</w:t>
      </w:r>
      <w:r w:rsidR="007A6528" w:rsidRPr="00DF4F57">
        <w:rPr>
          <w:rFonts w:ascii="Cambria" w:eastAsia="Times New Roman" w:hAnsi="Cambria" w:cs="Adobe Devanagari"/>
          <w:sz w:val="24"/>
          <w:szCs w:val="24"/>
        </w:rPr>
        <w:t xml:space="preserve"> </w:t>
      </w:r>
      <w:r w:rsidR="00637D01" w:rsidRPr="00DF4F57">
        <w:rPr>
          <w:rFonts w:ascii="Cambria" w:eastAsia="Times New Roman" w:hAnsi="Cambria" w:cs="Adobe Devanagari"/>
          <w:sz w:val="24"/>
          <w:szCs w:val="24"/>
        </w:rPr>
        <w:t>primary hyperalgesia location</w:t>
      </w:r>
      <w:r w:rsidR="00B11CE7" w:rsidRPr="00DF4F57">
        <w:rPr>
          <w:rFonts w:ascii="Cambria" w:eastAsia="Times New Roman" w:hAnsi="Cambria" w:cs="Adobe Devanagari"/>
          <w:sz w:val="24"/>
          <w:szCs w:val="24"/>
        </w:rPr>
        <w:t>.</w:t>
      </w:r>
      <w:r w:rsidR="00637D01" w:rsidRPr="00DF4F57">
        <w:rPr>
          <w:rFonts w:ascii="Cambria" w:eastAsia="Times New Roman" w:hAnsi="Cambria" w:cs="Adobe Devanagari"/>
          <w:sz w:val="24"/>
          <w:szCs w:val="24"/>
        </w:rPr>
        <w:t xml:space="preserve"> Secondary hyperalgesia </w:t>
      </w:r>
      <w:r w:rsidR="00B51386" w:rsidRPr="00DF4F57">
        <w:rPr>
          <w:rFonts w:ascii="Cambria" w:eastAsia="Times New Roman" w:hAnsi="Cambria" w:cs="Adobe Devanagari"/>
          <w:sz w:val="24"/>
          <w:szCs w:val="24"/>
        </w:rPr>
        <w:t xml:space="preserve">can </w:t>
      </w:r>
      <w:r w:rsidR="00526EAD" w:rsidRPr="00DF4F57">
        <w:rPr>
          <w:rFonts w:ascii="Cambria" w:eastAsia="Times New Roman" w:hAnsi="Cambria" w:cs="Adobe Devanagari"/>
          <w:sz w:val="24"/>
          <w:szCs w:val="24"/>
        </w:rPr>
        <w:t xml:space="preserve">therefore </w:t>
      </w:r>
      <w:r w:rsidR="00B51386" w:rsidRPr="00DF4F57">
        <w:rPr>
          <w:rFonts w:ascii="Cambria" w:eastAsia="Times New Roman" w:hAnsi="Cambria" w:cs="Adobe Devanagari"/>
          <w:sz w:val="24"/>
          <w:szCs w:val="24"/>
        </w:rPr>
        <w:t>exist in</w:t>
      </w:r>
      <w:r w:rsidR="0035408B" w:rsidRPr="00DF4F57">
        <w:rPr>
          <w:rFonts w:ascii="Cambria" w:eastAsia="Times New Roman" w:hAnsi="Cambria" w:cs="Adobe Devanagari"/>
          <w:sz w:val="24"/>
          <w:szCs w:val="24"/>
        </w:rPr>
        <w:t xml:space="preserve"> </w:t>
      </w:r>
      <w:r w:rsidR="00637D01" w:rsidRPr="00DF4F57">
        <w:rPr>
          <w:rFonts w:ascii="Cambria" w:eastAsia="Times New Roman" w:hAnsi="Cambria" w:cs="Adobe Devanagari"/>
          <w:sz w:val="24"/>
          <w:szCs w:val="24"/>
        </w:rPr>
        <w:t xml:space="preserve">surface </w:t>
      </w:r>
      <w:r w:rsidR="00B04EE3" w:rsidRPr="00DF4F57">
        <w:rPr>
          <w:rFonts w:ascii="Cambria" w:eastAsia="Times New Roman" w:hAnsi="Cambria" w:cs="Adobe Devanagari"/>
          <w:sz w:val="24"/>
          <w:szCs w:val="24"/>
        </w:rPr>
        <w:t xml:space="preserve">MS </w:t>
      </w:r>
      <w:r w:rsidR="00637D01" w:rsidRPr="00DF4F57">
        <w:rPr>
          <w:rFonts w:ascii="Cambria" w:eastAsia="Times New Roman" w:hAnsi="Cambria" w:cs="Adobe Devanagari"/>
          <w:sz w:val="24"/>
          <w:szCs w:val="24"/>
        </w:rPr>
        <w:t>locations despite originating</w:t>
      </w:r>
      <w:r w:rsidR="00B51386" w:rsidRPr="00DF4F57">
        <w:rPr>
          <w:rFonts w:ascii="Cambria" w:eastAsia="Times New Roman" w:hAnsi="Cambria" w:cs="Adobe Devanagari"/>
          <w:sz w:val="24"/>
          <w:szCs w:val="24"/>
        </w:rPr>
        <w:t xml:space="preserve"> from </w:t>
      </w:r>
      <w:r w:rsidR="00BA44BA" w:rsidRPr="00DF4F57">
        <w:rPr>
          <w:rFonts w:ascii="Cambria" w:eastAsia="Times New Roman" w:hAnsi="Cambria" w:cs="Adobe Devanagari"/>
          <w:sz w:val="24"/>
          <w:szCs w:val="24"/>
        </w:rPr>
        <w:t>a completely different</w:t>
      </w:r>
      <w:r w:rsidR="003B492F" w:rsidRPr="00DF4F57">
        <w:rPr>
          <w:rFonts w:ascii="Cambria" w:eastAsia="Times New Roman" w:hAnsi="Cambria" w:cs="Adobe Devanagari"/>
          <w:sz w:val="24"/>
          <w:szCs w:val="24"/>
        </w:rPr>
        <w:t xml:space="preserve"> </w:t>
      </w:r>
      <w:r w:rsidR="00BA44BA" w:rsidRPr="00DF4F57">
        <w:rPr>
          <w:rFonts w:ascii="Cambria" w:eastAsia="Times New Roman" w:hAnsi="Cambria" w:cs="Adobe Devanagari"/>
          <w:sz w:val="24"/>
          <w:szCs w:val="24"/>
        </w:rPr>
        <w:t>innervated tissue source</w:t>
      </w:r>
      <w:r w:rsidR="005E713A" w:rsidRPr="00DF4F57">
        <w:rPr>
          <w:rFonts w:ascii="Cambria" w:eastAsia="Times New Roman" w:hAnsi="Cambria" w:cs="Adobe Devanagari"/>
          <w:sz w:val="24"/>
          <w:szCs w:val="24"/>
        </w:rPr>
        <w:t xml:space="preserve"> such as a vascular or visceral structure</w:t>
      </w:r>
      <w:r w:rsidR="00663789" w:rsidRPr="00663789">
        <w:rPr>
          <w:rFonts w:ascii="Cambria" w:eastAsia="Times New Roman" w:hAnsi="Cambria" w:cs="Adobe Devanagari"/>
          <w:sz w:val="24"/>
          <w:szCs w:val="24"/>
        </w:rPr>
        <w:t xml:space="preserve"> </w:t>
      </w:r>
      <w:r w:rsidR="00663789" w:rsidRPr="001038B2">
        <w:rPr>
          <w:rFonts w:ascii="Cambria" w:eastAsia="Times New Roman" w:hAnsi="Cambria" w:cs="Adobe Devanagari"/>
          <w:sz w:val="24"/>
          <w:szCs w:val="24"/>
        </w:rPr>
        <w:fldChar w:fldCharType="begin">
          <w:fldData xml:space="preserve">PEVuZE5vdGU+PENpdGU+PEF1dGhvcj5NZXllcjwvQXV0aG9yPjxZZWFyPjIwMDU8L1llYXI+PFJl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</w:fldData>
        </w:fldChar>
      </w:r>
      <w:r w:rsidR="00E80FB7">
        <w:rPr>
          <w:rFonts w:ascii="Cambria" w:eastAsia="Times New Roman" w:hAnsi="Cambria" w:cs="Adobe Devanagari"/>
          <w:sz w:val="24"/>
          <w:szCs w:val="24"/>
        </w:rPr>
        <w:instrText xml:space="preserve"> ADDIN EN.CITE </w:instrText>
      </w:r>
      <w:r w:rsidR="00E80FB7">
        <w:rPr>
          <w:rFonts w:ascii="Cambria" w:eastAsia="Times New Roman" w:hAnsi="Cambria" w:cs="Adobe Devanagari"/>
          <w:sz w:val="24"/>
          <w:szCs w:val="24"/>
        </w:rPr>
        <w:fldChar w:fldCharType="begin">
          <w:fldData xml:space="preserve">PEVuZE5vdGU+PENpdGU+PEF1dGhvcj5NZXllcjwvQXV0aG9yPjxZZWFyPjIwMDU8L1llYXI+PFJl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</w:fldData>
        </w:fldChar>
      </w:r>
      <w:r w:rsidR="00E80FB7">
        <w:rPr>
          <w:rFonts w:ascii="Cambria" w:eastAsia="Times New Roman" w:hAnsi="Cambria" w:cs="Adobe Devanagari"/>
          <w:sz w:val="24"/>
          <w:szCs w:val="24"/>
        </w:rPr>
        <w:instrText xml:space="preserve"> ADDIN EN.CITE.DATA </w:instrText>
      </w:r>
      <w:r w:rsidR="00E80FB7">
        <w:rPr>
          <w:rFonts w:ascii="Cambria" w:eastAsia="Times New Roman" w:hAnsi="Cambria" w:cs="Adobe Devanagari"/>
          <w:sz w:val="24"/>
          <w:szCs w:val="24"/>
        </w:rPr>
      </w:r>
      <w:r w:rsidR="00E80FB7">
        <w:rPr>
          <w:rFonts w:ascii="Cambria" w:eastAsia="Times New Roman" w:hAnsi="Cambria" w:cs="Adobe Devanagari"/>
          <w:sz w:val="24"/>
          <w:szCs w:val="24"/>
        </w:rPr>
        <w:fldChar w:fldCharType="end"/>
      </w:r>
      <w:r w:rsidR="00663789" w:rsidRPr="001038B2">
        <w:rPr>
          <w:rFonts w:ascii="Cambria" w:eastAsia="Times New Roman" w:hAnsi="Cambria" w:cs="Adobe Devanagari"/>
          <w:sz w:val="24"/>
          <w:szCs w:val="24"/>
        </w:rPr>
      </w:r>
      <w:r w:rsidR="00663789" w:rsidRPr="001038B2">
        <w:rPr>
          <w:rFonts w:ascii="Cambria" w:eastAsia="Times New Roman" w:hAnsi="Cambria" w:cs="Adobe Devanagari"/>
          <w:sz w:val="24"/>
          <w:szCs w:val="24"/>
        </w:rPr>
        <w:fldChar w:fldCharType="separate"/>
      </w:r>
      <w:r w:rsidR="00E80FB7">
        <w:rPr>
          <w:rFonts w:ascii="Cambria" w:eastAsia="Times New Roman" w:hAnsi="Cambria" w:cs="Adobe Devanagari"/>
          <w:noProof/>
          <w:sz w:val="24"/>
          <w:szCs w:val="24"/>
        </w:rPr>
        <w:t>(Fryer 2016; Meyer et al. 2005)</w:t>
      </w:r>
      <w:r w:rsidR="00663789" w:rsidRPr="001038B2">
        <w:rPr>
          <w:rFonts w:ascii="Cambria" w:eastAsia="Times New Roman" w:hAnsi="Cambria" w:cs="Adobe Devanagari"/>
          <w:sz w:val="24"/>
          <w:szCs w:val="24"/>
        </w:rPr>
        <w:fldChar w:fldCharType="end"/>
      </w:r>
      <w:r w:rsidR="00005CB1" w:rsidRPr="00DF4F57">
        <w:rPr>
          <w:rFonts w:ascii="Cambria" w:eastAsia="Times New Roman" w:hAnsi="Cambria" w:cs="Adobe Devanagari"/>
          <w:sz w:val="24"/>
          <w:szCs w:val="24"/>
        </w:rPr>
        <w:t xml:space="preserve">.  </w:t>
      </w:r>
      <w:r w:rsidR="00BF690F" w:rsidRPr="00DF4F57">
        <w:rPr>
          <w:rFonts w:ascii="Cambria" w:eastAsia="Times New Roman" w:hAnsi="Cambria" w:cs="Adobe Devanagari"/>
          <w:sz w:val="24"/>
          <w:szCs w:val="24"/>
        </w:rPr>
        <w:t xml:space="preserve">Once created, </w:t>
      </w:r>
      <w:r w:rsidR="006D253C" w:rsidRPr="00DF4F57">
        <w:rPr>
          <w:rFonts w:ascii="Cambria" w:eastAsia="Times New Roman" w:hAnsi="Cambria" w:cs="Adobe Devanagari"/>
          <w:sz w:val="24"/>
          <w:szCs w:val="24"/>
        </w:rPr>
        <w:t xml:space="preserve">TPs can </w:t>
      </w:r>
      <w:r w:rsidR="00347F85" w:rsidRPr="00DF4F57">
        <w:rPr>
          <w:rFonts w:ascii="Cambria" w:eastAsia="Times New Roman" w:hAnsi="Cambria" w:cs="Adobe Devanagari"/>
          <w:sz w:val="24"/>
          <w:szCs w:val="24"/>
        </w:rPr>
        <w:t>be maintained by central mechanisms</w:t>
      </w:r>
      <w:r w:rsidR="00CC1F50" w:rsidRPr="00DF4F57">
        <w:rPr>
          <w:rFonts w:ascii="Cambria" w:eastAsia="Times New Roman" w:hAnsi="Cambria" w:cs="Adobe Devanagari"/>
          <w:sz w:val="24"/>
          <w:szCs w:val="24"/>
        </w:rPr>
        <w:t xml:space="preserve"> </w:t>
      </w:r>
      <w:r w:rsidR="00526EAD" w:rsidRPr="00DF4F57">
        <w:rPr>
          <w:rFonts w:ascii="Cambria" w:eastAsia="Times New Roman" w:hAnsi="Cambria" w:cs="Adobe Devanagari"/>
          <w:sz w:val="24"/>
          <w:szCs w:val="24"/>
        </w:rPr>
        <w:t xml:space="preserve">including </w:t>
      </w:r>
      <w:r w:rsidR="0027641B" w:rsidRPr="00DF4F57">
        <w:rPr>
          <w:rFonts w:ascii="Cambria" w:eastAsia="Times New Roman" w:hAnsi="Cambria" w:cs="Adobe Devanagari"/>
          <w:sz w:val="24"/>
          <w:szCs w:val="24"/>
        </w:rPr>
        <w:t xml:space="preserve">spinal </w:t>
      </w:r>
      <w:r w:rsidR="00CC1F50" w:rsidRPr="00DF4F57">
        <w:rPr>
          <w:rFonts w:ascii="Cambria" w:eastAsia="Times New Roman" w:hAnsi="Cambria" w:cs="Adobe Devanagari"/>
          <w:sz w:val="24"/>
          <w:szCs w:val="24"/>
        </w:rPr>
        <w:t>plasticity</w:t>
      </w:r>
      <w:r w:rsidR="00D86CE5" w:rsidRPr="00DF4F57">
        <w:rPr>
          <w:rFonts w:ascii="Cambria" w:eastAsia="Times New Roman" w:hAnsi="Cambria" w:cs="Adobe Devanagari"/>
          <w:sz w:val="24"/>
          <w:szCs w:val="24"/>
        </w:rPr>
        <w:t xml:space="preserve"> (maladaptive re-organization of spinal cord neurons</w:t>
      </w:r>
      <w:r w:rsidR="0027641B" w:rsidRPr="00DF4F57">
        <w:rPr>
          <w:rFonts w:ascii="Cambria" w:eastAsia="Times New Roman" w:hAnsi="Cambria" w:cs="Adobe Devanagari"/>
          <w:sz w:val="24"/>
          <w:szCs w:val="24"/>
        </w:rPr>
        <w:t>)</w:t>
      </w:r>
      <w:r w:rsidR="00D86CE5" w:rsidRPr="00DF4F57">
        <w:rPr>
          <w:rFonts w:ascii="Cambria" w:eastAsia="Times New Roman" w:hAnsi="Cambria" w:cs="Adobe Devanagari"/>
          <w:sz w:val="24"/>
          <w:szCs w:val="24"/>
        </w:rPr>
        <w:t xml:space="preserve"> </w:t>
      </w:r>
      <w:r w:rsidR="00BF690F" w:rsidRPr="00DF4F57">
        <w:rPr>
          <w:rFonts w:ascii="Cambria" w:eastAsia="Times New Roman" w:hAnsi="Cambria" w:cs="Adobe Devanagari"/>
          <w:color w:val="000000" w:themeColor="text1"/>
          <w:sz w:val="24"/>
          <w:szCs w:val="24"/>
        </w:rPr>
        <w:t>or by continued peripheral nocicep</w:t>
      </w:r>
      <w:r w:rsidR="005E7241" w:rsidRPr="00DF4F57">
        <w:rPr>
          <w:rFonts w:ascii="Cambria" w:eastAsia="Times New Roman" w:hAnsi="Cambria" w:cs="Adobe Devanagari"/>
          <w:color w:val="000000" w:themeColor="text1"/>
          <w:sz w:val="24"/>
          <w:szCs w:val="24"/>
        </w:rPr>
        <w:t>tive</w:t>
      </w:r>
      <w:r w:rsidR="00BF690F" w:rsidRPr="00DF4F57">
        <w:rPr>
          <w:rFonts w:ascii="Cambria" w:eastAsia="Times New Roman" w:hAnsi="Cambria" w:cs="Adobe Devanagari"/>
          <w:color w:val="000000" w:themeColor="text1"/>
          <w:sz w:val="24"/>
          <w:szCs w:val="24"/>
        </w:rPr>
        <w:t xml:space="preserve"> input as patients continue</w:t>
      </w:r>
      <w:r w:rsidR="0027641B" w:rsidRPr="00DF4F57">
        <w:rPr>
          <w:rFonts w:ascii="Cambria" w:eastAsia="Times New Roman" w:hAnsi="Cambria" w:cs="Adobe Devanagari"/>
          <w:color w:val="000000" w:themeColor="text1"/>
          <w:sz w:val="24"/>
          <w:szCs w:val="24"/>
        </w:rPr>
        <w:t xml:space="preserve"> to function in the presence of</w:t>
      </w:r>
      <w:r w:rsidR="00BF690F" w:rsidRPr="00DF4F57">
        <w:rPr>
          <w:rFonts w:ascii="Cambria" w:eastAsia="Times New Roman" w:hAnsi="Cambria" w:cs="Adobe Devanagari"/>
          <w:color w:val="000000" w:themeColor="text1"/>
          <w:sz w:val="24"/>
          <w:szCs w:val="24"/>
        </w:rPr>
        <w:t xml:space="preserve"> activated </w:t>
      </w:r>
      <w:r w:rsidR="0027641B" w:rsidRPr="00DF4F57">
        <w:rPr>
          <w:rFonts w:ascii="Cambria" w:eastAsia="Times New Roman" w:hAnsi="Cambria" w:cs="Adobe Devanagari"/>
          <w:color w:val="000000" w:themeColor="text1"/>
          <w:sz w:val="24"/>
          <w:szCs w:val="24"/>
        </w:rPr>
        <w:t xml:space="preserve">or symptomatic </w:t>
      </w:r>
      <w:r w:rsidR="00BF690F" w:rsidRPr="00DF4F57">
        <w:rPr>
          <w:rFonts w:ascii="Cambria" w:eastAsia="Times New Roman" w:hAnsi="Cambria" w:cs="Adobe Devanagari"/>
          <w:color w:val="000000" w:themeColor="text1"/>
          <w:sz w:val="24"/>
          <w:szCs w:val="24"/>
        </w:rPr>
        <w:t>TP</w:t>
      </w:r>
      <w:r w:rsidR="003B7366" w:rsidRPr="00DF4F57">
        <w:rPr>
          <w:rFonts w:ascii="Cambria" w:eastAsia="Times New Roman" w:hAnsi="Cambria" w:cs="Adobe Devanagari"/>
          <w:color w:val="000000" w:themeColor="text1"/>
          <w:sz w:val="24"/>
          <w:szCs w:val="24"/>
        </w:rPr>
        <w:t>s</w:t>
      </w:r>
      <w:r w:rsidR="00E22B97" w:rsidRPr="00DF4F57">
        <w:rPr>
          <w:rFonts w:ascii="Cambria" w:eastAsia="Times New Roman" w:hAnsi="Cambria" w:cs="Adobe Devanagari"/>
          <w:color w:val="000000" w:themeColor="text1"/>
          <w:sz w:val="24"/>
          <w:szCs w:val="24"/>
        </w:rPr>
        <w:t xml:space="preserve"> </w:t>
      </w:r>
      <w:r w:rsidR="00663789" w:rsidRPr="001038B2">
        <w:rPr>
          <w:rFonts w:ascii="Cambria" w:eastAsia="Times New Roman" w:hAnsi="Cambria" w:cs="Adobe Devanagari"/>
          <w:color w:val="000000" w:themeColor="text1"/>
          <w:sz w:val="24"/>
          <w:szCs w:val="24"/>
        </w:rPr>
        <w:fldChar w:fldCharType="begin"/>
      </w:r>
      <w:r w:rsidR="003821DA">
        <w:rPr>
          <w:rFonts w:ascii="Cambria" w:eastAsia="Times New Roman" w:hAnsi="Cambria" w:cs="Adobe Devanagari"/>
          <w:color w:val="000000" w:themeColor="text1"/>
          <w:sz w:val="24"/>
          <w:szCs w:val="24"/>
        </w:rPr>
        <w:instrText xml:space="preserve"> ADDIN EN.CITE &lt;EndNote&gt;&lt;Cite&gt;&lt;Author&gt;Woolf&lt;/Author&gt;&lt;Year&gt;2000&lt;/Year&gt;&lt;RecNum&gt;45&lt;/RecNum&gt;&lt;DisplayText&gt;(Woolf &amp;amp;  Salter 2000)&lt;/DisplayText&gt;&lt;record&gt;&lt;rec-number&gt;45&lt;/rec-number&gt;&lt;foreign-keys&gt;&lt;key app="EN" db-id="2v5tx202jzr094eswev50pvvsvr2tvpv9vda" timestamp="1485895302"&gt;45&lt;/key&gt;&lt;/foreign-keys&gt;&lt;ref-type name="Journal Article"&gt;17&lt;/ref-type&gt;&lt;contributors&gt;&lt;authors&gt;&lt;author&gt;Woolf, C. J.&lt;/author&gt;&lt;author&gt;Salter, M. W.&lt;/author&gt;&lt;/authors&gt;&lt;/contributors&gt;&lt;titles&gt;&lt;title&gt;Neuronal plasticity: increasing the gain in pain&lt;/title&gt;&lt;secondary-title&gt;Science (New York, N.Y.)&lt;/secondary-title&gt;&lt;alt-title&gt;Science&lt;/alt-title&gt;&lt;short-title&gt;Neuronal plasticity&lt;/short-title&gt;&lt;/titles&gt;&lt;periodical&gt;&lt;full-title&gt;Science (New York, N.Y.)&lt;/full-title&gt;&lt;abbr-1&gt;Science&lt;/abbr-1&gt;&lt;/periodical&gt;&lt;alt-periodical&gt;&lt;full-title&gt;Science (New York, N.Y.)&lt;/full-title&gt;&lt;abbr-1&gt;Science&lt;/abbr-1&gt;&lt;/alt-periodical&gt;&lt;pages&gt;1765-1769&lt;/pages&gt;&lt;volume&gt;288&lt;/volume&gt;&lt;number&gt;5472&lt;/number&gt;&lt;keywords&gt;&lt;keyword&gt;Animals&lt;/keyword&gt;&lt;keyword&gt;Humans&lt;/keyword&gt;&lt;keyword&gt;Inflammation&lt;/keyword&gt;&lt;keyword&gt;Models, Neurological&lt;/keyword&gt;&lt;keyword&gt;Neuronal Plasticity&lt;/keyword&gt;&lt;keyword&gt;Neurons, Afferent&lt;/keyword&gt;&lt;keyword&gt;Nociceptors&lt;/keyword&gt;&lt;keyword&gt;Pain&lt;/keyword&gt;&lt;keyword&gt;Peripheral Nerve Injuries&lt;/keyword&gt;&lt;keyword&gt;Posterior Horn Cells&lt;/keyword&gt;&lt;keyword&gt;Signal Transduction&lt;/keyword&gt;&lt;keyword&gt;Synaptic Transmission&lt;/keyword&gt;&lt;/keywords&gt;&lt;dates&gt;&lt;year&gt;2000&lt;/year&gt;&lt;pub-dates&gt;&lt;date&gt;2000/06/09/&lt;/date&gt;&lt;/pub-dates&gt;&lt;/dates&gt;&lt;isbn&gt;0036-8075&lt;/isbn&gt;&lt;urls&gt;&lt;related-urls&gt;&lt;url&gt;http://www.ncbi.nlm.nih.gov/pubmed/10846153&lt;/url&gt;&lt;/related-urls&gt;&lt;/urls&gt;&lt;remote-database-provider&gt;PubMed&lt;/remote-database-provider&gt;&lt;language&gt;eng&lt;/language&gt;&lt;/record&gt;&lt;/Cite&gt;&lt;/EndNote&gt;</w:instrText>
      </w:r>
      <w:r w:rsidR="00663789" w:rsidRPr="001038B2">
        <w:rPr>
          <w:rFonts w:ascii="Cambria" w:eastAsia="Times New Roman" w:hAnsi="Cambria" w:cs="Adobe Devanagari"/>
          <w:color w:val="000000" w:themeColor="text1"/>
          <w:sz w:val="24"/>
          <w:szCs w:val="24"/>
        </w:rPr>
        <w:fldChar w:fldCharType="separate"/>
      </w:r>
      <w:r w:rsidR="003821DA">
        <w:rPr>
          <w:rFonts w:ascii="Cambria" w:eastAsia="Times New Roman" w:hAnsi="Cambria" w:cs="Adobe Devanagari"/>
          <w:noProof/>
          <w:color w:val="000000" w:themeColor="text1"/>
          <w:sz w:val="24"/>
          <w:szCs w:val="24"/>
        </w:rPr>
        <w:t>(Woolf &amp;  Salter 2000)</w:t>
      </w:r>
      <w:r w:rsidR="00663789" w:rsidRPr="001038B2">
        <w:rPr>
          <w:rFonts w:ascii="Cambria" w:eastAsia="Times New Roman" w:hAnsi="Cambria" w:cs="Adobe Devanagari"/>
          <w:color w:val="000000" w:themeColor="text1"/>
          <w:sz w:val="24"/>
          <w:szCs w:val="24"/>
        </w:rPr>
        <w:fldChar w:fldCharType="end"/>
      </w:r>
      <w:r w:rsidR="00BF690F" w:rsidRPr="00DF4F57">
        <w:rPr>
          <w:rFonts w:ascii="Cambria" w:eastAsia="Times New Roman" w:hAnsi="Cambria" w:cs="Adobe Devanagari"/>
          <w:color w:val="000000" w:themeColor="text1"/>
          <w:sz w:val="24"/>
          <w:szCs w:val="24"/>
        </w:rPr>
        <w:t>.</w:t>
      </w:r>
    </w:p>
    <w:p w14:paraId="65D5B02C" w14:textId="6EA2AAD5" w:rsidR="00DC5CE0" w:rsidRPr="00DF4F57" w:rsidRDefault="006A4C28">
      <w:pPr>
        <w:spacing w:after="0" w:line="480" w:lineRule="auto"/>
        <w:ind w:firstLine="720"/>
        <w:rPr>
          <w:rFonts w:ascii="Cambria" w:eastAsia="Times New Roman" w:hAnsi="Cambria" w:cs="Adobe Devanagari"/>
          <w:b/>
          <w:sz w:val="24"/>
          <w:szCs w:val="24"/>
        </w:rPr>
      </w:pPr>
      <w:r w:rsidRPr="00DF4F57">
        <w:rPr>
          <w:rFonts w:ascii="Cambria" w:eastAsia="Times New Roman" w:hAnsi="Cambria" w:cs="Adobe Devanagari"/>
          <w:sz w:val="24"/>
          <w:szCs w:val="24"/>
        </w:rPr>
        <w:lastRenderedPageBreak/>
        <w:t xml:space="preserve">In addition </w:t>
      </w:r>
      <w:r w:rsidR="009213A7" w:rsidRPr="00DF4F57">
        <w:rPr>
          <w:rFonts w:ascii="Cambria" w:eastAsia="Times New Roman" w:hAnsi="Cambria" w:cs="Adobe Devanagari"/>
          <w:sz w:val="24"/>
          <w:szCs w:val="24"/>
        </w:rPr>
        <w:t>to the presence of nociceptors and mechanoreceptors</w:t>
      </w:r>
      <w:r w:rsidRPr="00DF4F57">
        <w:rPr>
          <w:rFonts w:ascii="Cambria" w:eastAsia="Times New Roman" w:hAnsi="Cambria" w:cs="Adobe Devanagari"/>
          <w:sz w:val="24"/>
          <w:szCs w:val="24"/>
        </w:rPr>
        <w:t xml:space="preserve">, research has demonstrated that fascia has intrinsic contractile properties due the presence of myofibroblasts </w:t>
      </w:r>
      <w:r w:rsidR="00663789" w:rsidRPr="001038B2">
        <w:rPr>
          <w:rFonts w:ascii="Cambria" w:eastAsia="Times New Roman" w:hAnsi="Cambria" w:cs="Adobe Devanagari"/>
          <w:sz w:val="24"/>
          <w:szCs w:val="24"/>
        </w:rPr>
        <w:fldChar w:fldCharType="begin">
          <w:fldData xml:space="preserve">PEVuZE5vdGU+PENpdGU+PEF1dGhvcj5TY2hsZWlwPC9BdXRob3I+PFllYXI+MjAwMzwvWWVhcj48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</w:fldData>
        </w:fldChar>
      </w:r>
      <w:r w:rsidR="003821DA">
        <w:rPr>
          <w:rFonts w:ascii="Cambria" w:eastAsia="Times New Roman" w:hAnsi="Cambria" w:cs="Adobe Devanagari"/>
          <w:sz w:val="24"/>
          <w:szCs w:val="24"/>
        </w:rPr>
        <w:instrText xml:space="preserve"> ADDIN EN.CITE </w:instrText>
      </w:r>
      <w:r w:rsidR="003821DA">
        <w:rPr>
          <w:rFonts w:ascii="Cambria" w:eastAsia="Times New Roman" w:hAnsi="Cambria" w:cs="Adobe Devanagari"/>
          <w:sz w:val="24"/>
          <w:szCs w:val="24"/>
        </w:rPr>
        <w:fldChar w:fldCharType="begin">
          <w:fldData xml:space="preserve">PEVuZE5vdGU+PENpdGU+PEF1dGhvcj5TY2hsZWlwPC9BdXRob3I+PFllYXI+MjAwMzwvWWVhcj48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</w:fldData>
        </w:fldChar>
      </w:r>
      <w:r w:rsidR="003821DA">
        <w:rPr>
          <w:rFonts w:ascii="Cambria" w:eastAsia="Times New Roman" w:hAnsi="Cambria" w:cs="Adobe Devanagari"/>
          <w:sz w:val="24"/>
          <w:szCs w:val="24"/>
        </w:rPr>
        <w:instrText xml:space="preserve"> ADDIN EN.CITE.DATA </w:instrText>
      </w:r>
      <w:r w:rsidR="003821DA">
        <w:rPr>
          <w:rFonts w:ascii="Cambria" w:eastAsia="Times New Roman" w:hAnsi="Cambria" w:cs="Adobe Devanagari"/>
          <w:sz w:val="24"/>
          <w:szCs w:val="24"/>
        </w:rPr>
      </w:r>
      <w:r w:rsidR="003821DA">
        <w:rPr>
          <w:rFonts w:ascii="Cambria" w:eastAsia="Times New Roman" w:hAnsi="Cambria" w:cs="Adobe Devanagari"/>
          <w:sz w:val="24"/>
          <w:szCs w:val="24"/>
        </w:rPr>
        <w:fldChar w:fldCharType="end"/>
      </w:r>
      <w:r w:rsidR="00663789" w:rsidRPr="001038B2">
        <w:rPr>
          <w:rFonts w:ascii="Cambria" w:eastAsia="Times New Roman" w:hAnsi="Cambria" w:cs="Adobe Devanagari"/>
          <w:sz w:val="24"/>
          <w:szCs w:val="24"/>
        </w:rPr>
      </w:r>
      <w:r w:rsidR="00663789" w:rsidRPr="001038B2">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(Purslow 2010; Schleip 2003)</w:t>
      </w:r>
      <w:r w:rsidR="00663789" w:rsidRPr="001038B2">
        <w:rPr>
          <w:rFonts w:ascii="Cambria" w:eastAsia="Times New Roman" w:hAnsi="Cambria" w:cs="Adobe Devanagari"/>
          <w:sz w:val="24"/>
          <w:szCs w:val="24"/>
        </w:rPr>
        <w:fldChar w:fldCharType="end"/>
      </w:r>
      <w:r w:rsidR="00B11CE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proofErr w:type="spellStart"/>
      <w:r w:rsidRPr="00DF4F57">
        <w:rPr>
          <w:rFonts w:ascii="Cambria" w:eastAsia="Times New Roman" w:hAnsi="Cambria" w:cs="Adobe Devanagari"/>
          <w:sz w:val="24"/>
          <w:szCs w:val="24"/>
        </w:rPr>
        <w:t>Schleip</w:t>
      </w:r>
      <w:proofErr w:type="spellEnd"/>
      <w:r w:rsidR="00663789" w:rsidRPr="00663789">
        <w:rPr>
          <w:rFonts w:ascii="Cambria" w:eastAsia="Times New Roman" w:hAnsi="Cambria" w:cs="Adobe Devanagari"/>
          <w:sz w:val="24"/>
          <w:szCs w:val="24"/>
        </w:rPr>
        <w:t xml:space="preserve"> et al.</w:t>
      </w:r>
      <w:r w:rsidRPr="00DF4F57">
        <w:rPr>
          <w:rFonts w:ascii="Cambria" w:eastAsia="Times New Roman" w:hAnsi="Cambria" w:cs="Adobe Devanagari"/>
          <w:sz w:val="24"/>
          <w:szCs w:val="24"/>
        </w:rPr>
        <w:t xml:space="preserve"> </w:t>
      </w:r>
      <w:r w:rsidR="005A44B1">
        <w:rPr>
          <w:rFonts w:ascii="Cambria" w:eastAsia="Times New Roman" w:hAnsi="Cambria" w:cs="Adobe Devanagari"/>
          <w:sz w:val="24"/>
          <w:szCs w:val="24"/>
        </w:rPr>
        <w:t xml:space="preserve">(2005) </w:t>
      </w:r>
      <w:r w:rsidRPr="00DF4F57">
        <w:rPr>
          <w:rFonts w:ascii="Cambria" w:eastAsia="Times New Roman" w:hAnsi="Cambria" w:cs="Adobe Devanagari"/>
          <w:sz w:val="24"/>
          <w:szCs w:val="24"/>
        </w:rPr>
        <w:t>measure</w:t>
      </w:r>
      <w:r w:rsidR="00B04EE3" w:rsidRPr="00DF4F57">
        <w:rPr>
          <w:rFonts w:ascii="Cambria" w:eastAsia="Times New Roman" w:hAnsi="Cambria" w:cs="Adobe Devanagari"/>
          <w:sz w:val="24"/>
          <w:szCs w:val="24"/>
        </w:rPr>
        <w:t>d</w:t>
      </w:r>
      <w:r w:rsidRPr="00DF4F57">
        <w:rPr>
          <w:rFonts w:ascii="Cambria" w:eastAsia="Times New Roman" w:hAnsi="Cambria" w:cs="Adobe Devanagari"/>
          <w:sz w:val="24"/>
          <w:szCs w:val="24"/>
        </w:rPr>
        <w:t xml:space="preserve"> the force of </w:t>
      </w:r>
      <w:proofErr w:type="spellStart"/>
      <w:r w:rsidRPr="00DF4F57">
        <w:rPr>
          <w:rFonts w:ascii="Cambria" w:eastAsia="Times New Roman" w:hAnsi="Cambria" w:cs="Adobe Devanagari"/>
          <w:sz w:val="24"/>
          <w:szCs w:val="24"/>
        </w:rPr>
        <w:t>perimysial</w:t>
      </w:r>
      <w:proofErr w:type="spellEnd"/>
      <w:r w:rsidRPr="00DF4F57">
        <w:rPr>
          <w:rFonts w:ascii="Cambria" w:eastAsia="Times New Roman" w:hAnsi="Cambria" w:cs="Adobe Devanagari"/>
          <w:sz w:val="24"/>
          <w:szCs w:val="24"/>
        </w:rPr>
        <w:t xml:space="preserve"> intermuscular fascia and found it to be sufficient to impact musculoskeletal behavior and</w:t>
      </w:r>
      <w:r w:rsidR="00B04EE3" w:rsidRPr="00DF4F57">
        <w:rPr>
          <w:rFonts w:ascii="Cambria" w:eastAsia="Times New Roman" w:hAnsi="Cambria" w:cs="Adobe Devanagari"/>
          <w:sz w:val="24"/>
          <w:szCs w:val="24"/>
        </w:rPr>
        <w:t>/</w:t>
      </w:r>
      <w:r w:rsidRPr="00DF4F57">
        <w:rPr>
          <w:rFonts w:ascii="Cambria" w:eastAsia="Times New Roman" w:hAnsi="Cambria" w:cs="Adobe Devanagari"/>
          <w:sz w:val="24"/>
          <w:szCs w:val="24"/>
        </w:rPr>
        <w:t>or gamma motor neuron activity around an involved joint</w:t>
      </w:r>
      <w:r w:rsidR="00B11CE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The ability of deep fascia to contract</w:t>
      </w:r>
      <w:r w:rsidR="00B04EE3"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may help explain the last characteristic of CS tender points</w:t>
      </w:r>
      <w:r w:rsidR="00581E5B" w:rsidRPr="00DF4F57">
        <w:rPr>
          <w:rFonts w:ascii="Cambria" w:eastAsia="Times New Roman" w:hAnsi="Cambria" w:cs="Adobe Devanagari"/>
          <w:sz w:val="24"/>
          <w:szCs w:val="24"/>
        </w:rPr>
        <w:t>:</w:t>
      </w:r>
      <w:r w:rsidR="00C417B9"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tissue texture change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the fact that tender points</w:t>
      </w:r>
      <w:r w:rsidR="009213A7" w:rsidRPr="00DF4F57">
        <w:rPr>
          <w:rFonts w:ascii="Cambria" w:eastAsia="Times New Roman" w:hAnsi="Cambria" w:cs="Adobe Devanagari"/>
          <w:sz w:val="24"/>
          <w:szCs w:val="24"/>
        </w:rPr>
        <w:t xml:space="preserve"> are </w:t>
      </w:r>
      <w:r w:rsidR="007C74DD" w:rsidRPr="00DF4F57">
        <w:rPr>
          <w:rFonts w:ascii="Cambria" w:eastAsia="Times New Roman" w:hAnsi="Cambria" w:cs="Adobe Devanagari"/>
          <w:sz w:val="24"/>
          <w:szCs w:val="24"/>
        </w:rPr>
        <w:t>palpable</w:t>
      </w:r>
      <w:r w:rsidR="00C417B9" w:rsidRPr="00DF4F57">
        <w:rPr>
          <w:rFonts w:ascii="Cambria" w:eastAsia="Times New Roman" w:hAnsi="Cambria" w:cs="Adobe Devanagari"/>
          <w:sz w:val="24"/>
          <w:szCs w:val="24"/>
        </w:rPr>
        <w:t>, even in anatomical</w:t>
      </w:r>
      <w:r w:rsidR="00D1564A" w:rsidRPr="00DF4F57">
        <w:rPr>
          <w:rFonts w:ascii="Cambria" w:eastAsia="Times New Roman" w:hAnsi="Cambria" w:cs="Adobe Devanagari"/>
          <w:sz w:val="24"/>
          <w:szCs w:val="24"/>
        </w:rPr>
        <w:t>ly</w:t>
      </w:r>
      <w:r w:rsidR="00C417B9" w:rsidRPr="00DF4F57">
        <w:rPr>
          <w:rFonts w:ascii="Cambria" w:eastAsia="Times New Roman" w:hAnsi="Cambria" w:cs="Adobe Devanagari"/>
          <w:sz w:val="24"/>
          <w:szCs w:val="24"/>
        </w:rPr>
        <w:t xml:space="preserve"> neutral positions</w:t>
      </w:r>
      <w:r w:rsidR="003B7366"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In the past, paraspinal tissue texture changes in the region of pain have been attributed to reflex skeletal muscle contraction</w:t>
      </w:r>
      <w:r w:rsidR="005E713A" w:rsidRPr="00DF4F57">
        <w:rPr>
          <w:rFonts w:ascii="Cambria" w:eastAsia="Times New Roman" w:hAnsi="Cambria" w:cs="Adobe Devanagari"/>
          <w:sz w:val="24"/>
          <w:szCs w:val="24"/>
        </w:rPr>
        <w:t>, however,</w:t>
      </w:r>
      <w:r w:rsidRPr="00DF4F57">
        <w:rPr>
          <w:rFonts w:ascii="Cambria" w:eastAsia="Times New Roman" w:hAnsi="Cambria" w:cs="Adobe Devanagari"/>
          <w:sz w:val="24"/>
          <w:szCs w:val="24"/>
        </w:rPr>
        <w:t xml:space="preserve"> more recent studies have not demonstrated </w:t>
      </w:r>
      <w:r w:rsidR="00C417B9" w:rsidRPr="00DF4F57">
        <w:rPr>
          <w:rFonts w:ascii="Cambria" w:eastAsia="Times New Roman" w:hAnsi="Cambria" w:cs="Adobe Devanagari"/>
          <w:sz w:val="24"/>
          <w:szCs w:val="24"/>
        </w:rPr>
        <w:t xml:space="preserve">resting </w:t>
      </w:r>
      <w:r w:rsidRPr="00DF4F57">
        <w:rPr>
          <w:rFonts w:ascii="Cambria" w:eastAsia="Times New Roman" w:hAnsi="Cambria" w:cs="Adobe Devanagari"/>
          <w:sz w:val="24"/>
          <w:szCs w:val="24"/>
        </w:rPr>
        <w:t xml:space="preserve">EMG activity at the location of tissue change, calling into question </w:t>
      </w:r>
      <w:r w:rsidR="009213A7" w:rsidRPr="00DF4F57">
        <w:rPr>
          <w:rFonts w:ascii="Cambria" w:eastAsia="Times New Roman" w:hAnsi="Cambria" w:cs="Adobe Devanagari"/>
          <w:sz w:val="24"/>
          <w:szCs w:val="24"/>
        </w:rPr>
        <w:t xml:space="preserve">the idea of </w:t>
      </w:r>
      <w:r w:rsidR="00D1564A" w:rsidRPr="00DF4F57">
        <w:rPr>
          <w:rFonts w:ascii="Cambria" w:eastAsia="Times New Roman" w:hAnsi="Cambria" w:cs="Adobe Devanagari"/>
          <w:sz w:val="24"/>
          <w:szCs w:val="24"/>
        </w:rPr>
        <w:t>ongoing, localized</w:t>
      </w:r>
      <w:r w:rsidR="009213A7"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alpha motor neuron excitation </w:t>
      </w:r>
      <w:r w:rsidR="00E80FB7">
        <w:rPr>
          <w:rFonts w:ascii="Cambria" w:eastAsia="Times New Roman" w:hAnsi="Cambria" w:cs="Adobe Devanagari"/>
          <w:sz w:val="24"/>
          <w:szCs w:val="24"/>
        </w:rPr>
        <w:fldChar w:fldCharType="begin"/>
      </w:r>
      <w:r w:rsidR="00E80FB7">
        <w:rPr>
          <w:rFonts w:ascii="Cambria" w:eastAsia="Times New Roman" w:hAnsi="Cambria" w:cs="Adobe Devanagari"/>
          <w:sz w:val="24"/>
          <w:szCs w:val="24"/>
        </w:rPr>
        <w:instrText xml:space="preserve"> ADDIN EN.CITE &lt;EndNote&gt;&lt;Cite&gt;&lt;Author&gt;Fryer&lt;/Author&gt;&lt;Year&gt;2016&lt;/Year&gt;&lt;RecNum&gt;63&lt;/RecNum&gt;&lt;DisplayText&gt;(Fryer 2016)&lt;/DisplayText&gt;&lt;record&gt;&lt;rec-number&gt;63&lt;/rec-number&gt;&lt;foreign-keys&gt;&lt;key app="EN" db-id="2v5tx202jzr094eswev50pvvsvr2tvpv9vda" timestamp="1485989020"&gt;63&lt;/key&gt;&lt;/foreign-keys&gt;&lt;ref-type name="Journal Article"&gt;17&lt;/ref-type&gt;&lt;contributors&gt;&lt;authors&gt;&lt;author&gt;Fryer, Gary&lt;/author&gt;&lt;/authors&gt;&lt;/contributors&gt;&lt;titles&gt;&lt;title&gt;Somatic dysfunction: An osteopathic conundrum&lt;/title&gt;&lt;secondary-title&gt;International Journal of Osteopathic Medicine&lt;/secondary-title&gt;&lt;/titles&gt;&lt;periodical&gt;&lt;full-title&gt;International Journal of Osteopathic Medicine&lt;/full-title&gt;&lt;/periodical&gt;&lt;pages&gt;52-63&lt;/pages&gt;&lt;volume&gt;22&lt;/volume&gt;&lt;keywords&gt;&lt;keyword&gt;Osteopathic medicine&lt;/keyword&gt;&lt;keyword&gt;Diagnosis&lt;/keyword&gt;&lt;keyword&gt;Palpation&lt;/keyword&gt;&lt;keyword&gt;Somatic dysfunction&lt;/keyword&gt;&lt;/keywords&gt;&lt;dates&gt;&lt;year&gt;2016&lt;/year&gt;&lt;pub-dates&gt;&lt;date&gt;12//&lt;/date&gt;&lt;/pub-dates&gt;&lt;/dates&gt;&lt;isbn&gt;1746-0689&lt;/isbn&gt;&lt;urls&gt;&lt;related-urls&gt;&lt;url&gt;//www.sciencedirect.com/science/article/pii/S1746068916300025&lt;/url&gt;&lt;/related-urls&gt;&lt;/urls&gt;&lt;electronic-resource-num&gt;http://dx.doi.org/10.1016/j.ijosm.2016.02.002&lt;/electronic-resource-num&gt;&lt;/record&gt;&lt;/Cite&gt;&lt;/EndNote&gt;</w:instrText>
      </w:r>
      <w:r w:rsidR="00E80FB7">
        <w:rPr>
          <w:rFonts w:ascii="Cambria" w:eastAsia="Times New Roman" w:hAnsi="Cambria" w:cs="Adobe Devanagari"/>
          <w:sz w:val="24"/>
          <w:szCs w:val="24"/>
        </w:rPr>
        <w:fldChar w:fldCharType="separate"/>
      </w:r>
      <w:r w:rsidR="00E80FB7">
        <w:rPr>
          <w:rFonts w:ascii="Cambria" w:eastAsia="Times New Roman" w:hAnsi="Cambria" w:cs="Adobe Devanagari"/>
          <w:noProof/>
          <w:sz w:val="24"/>
          <w:szCs w:val="24"/>
        </w:rPr>
        <w:t>(Fryer 2016)</w:t>
      </w:r>
      <w:r w:rsidR="00E80FB7">
        <w:rPr>
          <w:rFonts w:ascii="Cambria" w:eastAsia="Times New Roman" w:hAnsi="Cambria" w:cs="Adobe Devanagari"/>
          <w:sz w:val="24"/>
          <w:szCs w:val="24"/>
        </w:rPr>
        <w:fldChar w:fldCharType="end"/>
      </w:r>
      <w:r w:rsidR="00E80FB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r w:rsidR="00C417B9"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A</w:t>
      </w:r>
      <w:r w:rsidR="00C417B9"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plausible explanation </w:t>
      </w:r>
      <w:r w:rsidR="00C417B9" w:rsidRPr="00DF4F57">
        <w:rPr>
          <w:rFonts w:ascii="Cambria" w:eastAsia="Times New Roman" w:hAnsi="Cambria" w:cs="Adobe Devanagari"/>
          <w:sz w:val="24"/>
          <w:szCs w:val="24"/>
        </w:rPr>
        <w:t>for a localized increase in palpable muscle</w:t>
      </w:r>
      <w:r w:rsidR="002E78F0" w:rsidRPr="00DF4F57">
        <w:rPr>
          <w:rFonts w:ascii="Cambria" w:eastAsia="Times New Roman" w:hAnsi="Cambria" w:cs="Adobe Devanagari"/>
          <w:sz w:val="24"/>
          <w:szCs w:val="24"/>
        </w:rPr>
        <w:t xml:space="preserve"> and/or fascial</w:t>
      </w:r>
      <w:r w:rsidR="00C417B9" w:rsidRPr="00DF4F57">
        <w:rPr>
          <w:rFonts w:ascii="Cambria" w:eastAsia="Times New Roman" w:hAnsi="Cambria" w:cs="Adobe Devanagari"/>
          <w:sz w:val="24"/>
          <w:szCs w:val="24"/>
        </w:rPr>
        <w:t xml:space="preserve"> tone at rest, </w:t>
      </w:r>
      <w:r w:rsidRPr="00DF4F57">
        <w:rPr>
          <w:rFonts w:ascii="Cambria" w:eastAsia="Times New Roman" w:hAnsi="Cambria" w:cs="Adobe Devanagari"/>
          <w:sz w:val="24"/>
          <w:szCs w:val="24"/>
        </w:rPr>
        <w:t xml:space="preserve">would be that practitioners are able to </w:t>
      </w:r>
      <w:r w:rsidR="00C417B9" w:rsidRPr="00DF4F57">
        <w:rPr>
          <w:rFonts w:ascii="Cambria" w:eastAsia="Times New Roman" w:hAnsi="Cambria" w:cs="Adobe Devanagari"/>
          <w:sz w:val="24"/>
          <w:szCs w:val="24"/>
        </w:rPr>
        <w:t xml:space="preserve">perceive </w:t>
      </w:r>
      <w:r w:rsidRPr="00DF4F57">
        <w:rPr>
          <w:rFonts w:ascii="Cambria" w:eastAsia="Times New Roman" w:hAnsi="Cambria" w:cs="Adobe Devanagari"/>
          <w:sz w:val="24"/>
          <w:szCs w:val="24"/>
        </w:rPr>
        <w:t xml:space="preserve">not only localized edema but also contracted fascia related to </w:t>
      </w:r>
      <w:r w:rsidR="00F84B6A" w:rsidRPr="00DF4F57">
        <w:rPr>
          <w:rFonts w:ascii="Cambria" w:eastAsia="Times New Roman" w:hAnsi="Cambria" w:cs="Adobe Devanagari"/>
          <w:sz w:val="24"/>
          <w:szCs w:val="24"/>
        </w:rPr>
        <w:t xml:space="preserve">the </w:t>
      </w:r>
      <w:r w:rsidRPr="00DF4F57">
        <w:rPr>
          <w:rFonts w:ascii="Cambria" w:eastAsia="Times New Roman" w:hAnsi="Cambria" w:cs="Adobe Devanagari"/>
          <w:sz w:val="24"/>
          <w:szCs w:val="24"/>
        </w:rPr>
        <w:t xml:space="preserve">peripheral or central excitation of fascial nociceptors.   </w:t>
      </w:r>
      <w:r w:rsidR="00EA19E3" w:rsidRPr="00DF4F57">
        <w:rPr>
          <w:rFonts w:ascii="Cambria" w:eastAsia="Times New Roman" w:hAnsi="Cambria" w:cs="Adobe Devanagari"/>
          <w:sz w:val="24"/>
          <w:szCs w:val="24"/>
        </w:rPr>
        <w:t xml:space="preserve">Considering that </w:t>
      </w:r>
      <w:proofErr w:type="spellStart"/>
      <w:r w:rsidRPr="00DF4F57">
        <w:rPr>
          <w:rFonts w:ascii="Cambria" w:eastAsia="Times New Roman" w:hAnsi="Cambria" w:cs="Adobe Devanagari"/>
          <w:sz w:val="24"/>
          <w:szCs w:val="24"/>
        </w:rPr>
        <w:t>perimysial</w:t>
      </w:r>
      <w:proofErr w:type="spellEnd"/>
      <w:r w:rsidRPr="00DF4F57">
        <w:rPr>
          <w:rFonts w:ascii="Cambria" w:eastAsia="Times New Roman" w:hAnsi="Cambria" w:cs="Adobe Devanagari"/>
          <w:sz w:val="24"/>
          <w:szCs w:val="24"/>
        </w:rPr>
        <w:t xml:space="preserve"> fascia </w:t>
      </w:r>
      <w:r w:rsidR="008F2048" w:rsidRPr="00DF4F57">
        <w:rPr>
          <w:rFonts w:ascii="Cambria" w:eastAsia="Times New Roman" w:hAnsi="Cambria" w:cs="Adobe Devanagari"/>
          <w:sz w:val="24"/>
          <w:szCs w:val="24"/>
        </w:rPr>
        <w:t xml:space="preserve">contributes to the </w:t>
      </w:r>
      <w:r w:rsidRPr="00DF4F57">
        <w:rPr>
          <w:rFonts w:ascii="Cambria" w:eastAsia="Times New Roman" w:hAnsi="Cambria" w:cs="Adobe Devanagari"/>
          <w:sz w:val="24"/>
          <w:szCs w:val="24"/>
        </w:rPr>
        <w:t xml:space="preserve">pressure inside a </w:t>
      </w:r>
      <w:r w:rsidR="00BB11E3" w:rsidRPr="00DF4F57">
        <w:rPr>
          <w:rFonts w:ascii="Cambria" w:eastAsia="Times New Roman" w:hAnsi="Cambria" w:cs="Adobe Devanagari"/>
          <w:sz w:val="24"/>
          <w:szCs w:val="24"/>
        </w:rPr>
        <w:t>muscle</w:t>
      </w:r>
      <w:r w:rsidR="008F2048" w:rsidRPr="00DF4F57">
        <w:rPr>
          <w:rFonts w:ascii="Cambria" w:eastAsia="Times New Roman" w:hAnsi="Cambria" w:cs="Adobe Devanagari"/>
          <w:sz w:val="24"/>
          <w:szCs w:val="24"/>
        </w:rPr>
        <w:t xml:space="preserve"> through its structural, physiological, and metabolic properties</w:t>
      </w:r>
      <w:r w:rsidR="00E92AB8" w:rsidRPr="00DF4F57">
        <w:rPr>
          <w:rFonts w:ascii="Cambria" w:eastAsia="Times New Roman" w:hAnsi="Cambria" w:cs="Adobe Devanagari"/>
          <w:sz w:val="24"/>
          <w:szCs w:val="24"/>
        </w:rPr>
        <w:t>,</w:t>
      </w:r>
      <w:r w:rsidR="008F2048"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it is </w:t>
      </w:r>
      <w:r w:rsidR="009213A7" w:rsidRPr="00DF4F57">
        <w:rPr>
          <w:rFonts w:ascii="Cambria" w:eastAsia="Times New Roman" w:hAnsi="Cambria" w:cs="Adobe Devanagari"/>
          <w:sz w:val="24"/>
          <w:szCs w:val="24"/>
        </w:rPr>
        <w:t xml:space="preserve">conceivable </w:t>
      </w:r>
      <w:r w:rsidRPr="00DF4F57">
        <w:rPr>
          <w:rFonts w:ascii="Cambria" w:eastAsia="Times New Roman" w:hAnsi="Cambria" w:cs="Adobe Devanagari"/>
          <w:sz w:val="24"/>
          <w:szCs w:val="24"/>
        </w:rPr>
        <w:t xml:space="preserve">that </w:t>
      </w:r>
      <w:proofErr w:type="spellStart"/>
      <w:r w:rsidR="009213A7" w:rsidRPr="00DF4F57">
        <w:rPr>
          <w:rFonts w:ascii="Cambria" w:eastAsia="Times New Roman" w:hAnsi="Cambria" w:cs="Adobe Devanagari"/>
          <w:sz w:val="24"/>
          <w:szCs w:val="24"/>
        </w:rPr>
        <w:t>perimysial</w:t>
      </w:r>
      <w:proofErr w:type="spellEnd"/>
      <w:r w:rsidR="009213A7"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fascial contraction could cause a clinically rec</w:t>
      </w:r>
      <w:r w:rsidR="009213A7" w:rsidRPr="00DF4F57">
        <w:rPr>
          <w:rFonts w:ascii="Cambria" w:eastAsia="Times New Roman" w:hAnsi="Cambria" w:cs="Adobe Devanagari"/>
          <w:sz w:val="24"/>
          <w:szCs w:val="24"/>
        </w:rPr>
        <w:t>ognizable increase in muscle tonus</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&lt;EndNote&gt;&lt;Cite&gt;&lt;Author&gt;Garfin&lt;/Author&gt;&lt;Year&gt;1981&lt;/Year&gt;&lt;RecNum&gt;15&lt;/RecNum&gt;&lt;DisplayText&gt;(Garfin et al. 1981)&lt;/DisplayText&gt;&lt;record&gt;&lt;rec-number&gt;15&lt;/rec-number&gt;&lt;foreign-keys&gt;&lt;key app="EN" db-id="2v5tx202jzr094eswev50pvvsvr2tvpv9vda" timestamp="1485895302"&gt;15&lt;/key&gt;&lt;/foreign-keys&gt;&lt;ref-type name="Journal Article"&gt;17&lt;/ref-type&gt;&lt;contributors&gt;&lt;authors&gt;&lt;author&gt;Garfin, S. R.&lt;/author&gt;&lt;author&gt;Tipton, C. M.&lt;/author&gt;&lt;author&gt;Mubarak, S. J.&lt;/author&gt;&lt;author&gt;Woo, S. L.&lt;/author&gt;&lt;author&gt;Hargens, A. R.&lt;/author&gt;&lt;author&gt;Akeson, W. H.&lt;/author&gt;&lt;/authors&gt;&lt;/contributors&gt;&lt;titles&gt;&lt;title&gt;Role of fascia in maintenance of muscle tension and pressure&lt;/title&gt;&lt;secondary-title&gt;Journal of Applied Physiology: Respiratory, Environmental and Exercise Physiology&lt;/secondary-title&gt;&lt;alt-title&gt;J Appl Physiol Respir Environ Exerc Physiol&lt;/alt-title&gt;&lt;/titles&gt;&lt;periodical&gt;&lt;full-title&gt;Journal of Applied Physiology: Respiratory, Environmental and Exercise Physiology&lt;/full-title&gt;&lt;abbr-1&gt;J Appl Physiol Respir Environ Exerc Physiol&lt;/abbr-1&gt;&lt;/periodical&gt;&lt;alt-periodical&gt;&lt;full-title&gt;Journal of Applied Physiology: Respiratory, Environmental and Exercise Physiology&lt;/full-title&gt;&lt;abbr-1&gt;J Appl Physiol Respir Environ Exerc Physiol&lt;/abbr-1&gt;&lt;/alt-periodical&gt;&lt;pages&gt;317-320&lt;/pages&gt;&lt;volume&gt;51&lt;/volume&gt;&lt;number&gt;2&lt;/number&gt;&lt;keywords&gt;&lt;keyword&gt;Animals&lt;/keyword&gt;&lt;keyword&gt;Connective Tissue Cells&lt;/keyword&gt;&lt;keyword&gt;Dogs&lt;/keyword&gt;&lt;keyword&gt;Fascia&lt;/keyword&gt;&lt;keyword&gt;Female&lt;/keyword&gt;&lt;keyword&gt;Intracellular Fluid&lt;/keyword&gt;&lt;keyword&gt;Male&lt;/keyword&gt;&lt;keyword&gt;Muscle Tonus&lt;/keyword&gt;&lt;keyword&gt;Pressure&lt;/keyword&gt;&lt;/keywords&gt;&lt;dates&gt;&lt;year&gt;1981&lt;/year&gt;&lt;pub-dates&gt;&lt;date&gt;1981/08//&lt;/date&gt;&lt;/pub-dates&gt;&lt;/dates&gt;&lt;isbn&gt;0161-7567&lt;/isbn&gt;&lt;urls&gt;&lt;related-urls&gt;&lt;url&gt;http://www.ncbi.nlm.nih.gov/pubmed/7263438&lt;/url&gt;&lt;url&gt;http://jap.physiology.org/content/jap/51/2/317.full.pdf&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(Garfin et al. 1981)</w:t>
      </w:r>
      <w:r w:rsidR="00663789" w:rsidRPr="00761D69">
        <w:rPr>
          <w:rFonts w:ascii="Cambria" w:eastAsia="Times New Roman" w:hAnsi="Cambria" w:cs="Adobe Devanagari"/>
          <w:sz w:val="24"/>
          <w:szCs w:val="24"/>
        </w:rPr>
        <w:fldChar w:fldCharType="end"/>
      </w:r>
      <w:r w:rsidR="00EF5619" w:rsidRPr="00DF4F57">
        <w:rPr>
          <w:rFonts w:ascii="Cambria" w:eastAsia="Times New Roman" w:hAnsi="Cambria" w:cs="Adobe Devanagari"/>
          <w:sz w:val="24"/>
          <w:szCs w:val="24"/>
        </w:rPr>
        <w:t>.</w:t>
      </w:r>
      <w:r w:rsidR="005E713A" w:rsidRPr="00DF4F57">
        <w:rPr>
          <w:rFonts w:ascii="Cambria" w:eastAsia="Times New Roman" w:hAnsi="Cambria" w:cs="Adobe Devanagari"/>
          <w:sz w:val="24"/>
          <w:szCs w:val="24"/>
        </w:rPr>
        <w:t xml:space="preserve"> </w:t>
      </w:r>
    </w:p>
    <w:p w14:paraId="28FD4753" w14:textId="42DD9C0D" w:rsidR="006A4C28" w:rsidRPr="00DF4F57" w:rsidRDefault="006A4C28">
      <w:pPr>
        <w:autoSpaceDE w:val="0"/>
        <w:autoSpaceDN w:val="0"/>
        <w:adjustRightInd w:val="0"/>
        <w:spacing w:after="0" w:line="480" w:lineRule="auto"/>
        <w:jc w:val="center"/>
        <w:rPr>
          <w:rFonts w:ascii="Cambria" w:eastAsia="Times New Roman" w:hAnsi="Cambria" w:cs="Adobe Devanagari"/>
          <w:b/>
          <w:sz w:val="24"/>
          <w:szCs w:val="24"/>
        </w:rPr>
      </w:pPr>
      <w:r w:rsidRPr="00DF4F57">
        <w:rPr>
          <w:rFonts w:ascii="Cambria" w:eastAsia="Times New Roman" w:hAnsi="Cambria" w:cs="Adobe Devanagari"/>
          <w:sz w:val="24"/>
          <w:szCs w:val="24"/>
          <w:u w:val="single"/>
        </w:rPr>
        <w:t>The Effect of Reducing of peripheral Nociceptive Input on Central Sensitization</w:t>
      </w:r>
    </w:p>
    <w:p w14:paraId="57C579DC" w14:textId="1BBAF48F" w:rsidR="00DF7405" w:rsidRPr="00DF4F57" w:rsidRDefault="00B648A1">
      <w:pPr>
        <w:autoSpaceDE w:val="0"/>
        <w:autoSpaceDN w:val="0"/>
        <w:adjustRightInd w:val="0"/>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In 1992</w:t>
      </w:r>
      <w:r w:rsidR="00C823BD"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Cohen et </w:t>
      </w:r>
      <w:r w:rsidR="003B7366" w:rsidRPr="00DF4F57">
        <w:rPr>
          <w:rFonts w:ascii="Cambria" w:eastAsia="Times New Roman" w:hAnsi="Cambria" w:cs="Adobe Devanagari"/>
          <w:sz w:val="24"/>
          <w:szCs w:val="24"/>
        </w:rPr>
        <w:t>a</w:t>
      </w:r>
      <w:r w:rsidRPr="00DF4F57">
        <w:rPr>
          <w:rFonts w:ascii="Cambria" w:eastAsia="Times New Roman" w:hAnsi="Cambria" w:cs="Adobe Devanagari"/>
          <w:sz w:val="24"/>
          <w:szCs w:val="24"/>
        </w:rPr>
        <w:t xml:space="preserve">l. </w:t>
      </w:r>
      <w:r w:rsidR="003B7366" w:rsidRPr="00DF4F57">
        <w:rPr>
          <w:rFonts w:ascii="Cambria" w:eastAsia="Times New Roman" w:hAnsi="Cambria" w:cs="Adobe Devanagari"/>
          <w:sz w:val="24"/>
          <w:szCs w:val="24"/>
        </w:rPr>
        <w:t>coined</w:t>
      </w:r>
      <w:r w:rsidRPr="00DF4F57">
        <w:rPr>
          <w:rFonts w:ascii="Cambria" w:eastAsia="Times New Roman" w:hAnsi="Cambria" w:cs="Adobe Devanagari"/>
          <w:sz w:val="24"/>
          <w:szCs w:val="24"/>
        </w:rPr>
        <w:t xml:space="preserve"> the term ‘refractory cervicobrachial </w:t>
      </w:r>
      <w:r w:rsidR="00DA5D44" w:rsidRPr="00DF4F57">
        <w:rPr>
          <w:rFonts w:ascii="Cambria" w:eastAsia="Times New Roman" w:hAnsi="Cambria" w:cs="Adobe Devanagari"/>
          <w:sz w:val="24"/>
          <w:szCs w:val="24"/>
        </w:rPr>
        <w:t>pain’ (RCBP) after observing an ‘</w:t>
      </w:r>
      <w:r w:rsidRPr="00DF4F57">
        <w:rPr>
          <w:rFonts w:ascii="Cambria" w:eastAsia="Times New Roman" w:hAnsi="Cambria" w:cs="Adobe Devanagari"/>
          <w:sz w:val="24"/>
          <w:szCs w:val="24"/>
        </w:rPr>
        <w:t xml:space="preserve">epidemic’ of cases involving patients with the clinical features of neuropathic pain (pain initiated or caused by a primary lesion or dysfunction in the </w:t>
      </w:r>
      <w:r w:rsidRPr="00DF4F57">
        <w:rPr>
          <w:rFonts w:ascii="Cambria" w:eastAsia="Times New Roman" w:hAnsi="Cambria" w:cs="Adobe Devanagari"/>
          <w:sz w:val="24"/>
          <w:szCs w:val="24"/>
        </w:rPr>
        <w:lastRenderedPageBreak/>
        <w:t>nervous system) but in whom no radiculopathy, peripheral neuropathy, arthropathy</w:t>
      </w:r>
      <w:r w:rsidR="003B7366"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myopathy could be identified.  These patients presented with allodynia</w:t>
      </w:r>
      <w:r w:rsidR="00E92AB8" w:rsidRPr="00DF4F57">
        <w:rPr>
          <w:rFonts w:ascii="Cambria" w:eastAsia="Times New Roman" w:hAnsi="Cambria" w:cs="Adobe Devanagari"/>
          <w:sz w:val="24"/>
          <w:szCs w:val="24"/>
        </w:rPr>
        <w:t xml:space="preserve">, </w:t>
      </w:r>
      <w:r w:rsidR="002D485D" w:rsidRPr="00DF4F57">
        <w:rPr>
          <w:rFonts w:ascii="Cambria" w:eastAsia="Times New Roman" w:hAnsi="Cambria" w:cs="Adobe Devanagari"/>
          <w:sz w:val="24"/>
          <w:szCs w:val="24"/>
        </w:rPr>
        <w:t xml:space="preserve">pain </w:t>
      </w:r>
      <w:r w:rsidRPr="00DF4F57">
        <w:rPr>
          <w:rFonts w:ascii="Cambria" w:eastAsia="Times New Roman" w:hAnsi="Cambria" w:cs="Adobe Devanagari"/>
          <w:sz w:val="24"/>
          <w:szCs w:val="24"/>
        </w:rPr>
        <w:t xml:space="preserve">on joint movement, cutaneous </w:t>
      </w:r>
      <w:proofErr w:type="spellStart"/>
      <w:r w:rsidRPr="00DF4F57">
        <w:rPr>
          <w:rFonts w:ascii="Cambria" w:eastAsia="Times New Roman" w:hAnsi="Cambria" w:cs="Adobe Devanagari"/>
          <w:sz w:val="24"/>
          <w:szCs w:val="24"/>
        </w:rPr>
        <w:t>hypoaesthesia</w:t>
      </w:r>
      <w:proofErr w:type="spellEnd"/>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impaired motor function.  Several patients who presented with autonomic symptoms</w:t>
      </w:r>
      <w:r w:rsidR="002E78F0"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also received sympathetic (stellate ganglion) blocks without </w:t>
      </w:r>
      <w:r w:rsidR="005E3BEF" w:rsidRPr="00DF4F57">
        <w:rPr>
          <w:rFonts w:ascii="Cambria" w:eastAsia="Times New Roman" w:hAnsi="Cambria" w:cs="Adobe Devanagari"/>
          <w:sz w:val="24"/>
          <w:szCs w:val="24"/>
        </w:rPr>
        <w:t>consistent</w:t>
      </w:r>
      <w:r w:rsidRPr="00DF4F57">
        <w:rPr>
          <w:rFonts w:ascii="Cambria" w:eastAsia="Times New Roman" w:hAnsi="Cambria" w:cs="Adobe Devanagari"/>
          <w:sz w:val="24"/>
          <w:szCs w:val="24"/>
        </w:rPr>
        <w:t xml:space="preserve"> resolution of pain symptoms</w:t>
      </w:r>
      <w:r w:rsidR="005E3BE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ruling out sympathetically mediated pain as the</w:t>
      </w:r>
      <w:r w:rsidR="00FD446B" w:rsidRPr="00DF4F57">
        <w:rPr>
          <w:rFonts w:ascii="Cambria" w:eastAsia="Times New Roman" w:hAnsi="Cambria" w:cs="Adobe Devanagari"/>
          <w:sz w:val="24"/>
          <w:szCs w:val="24"/>
        </w:rPr>
        <w:t xml:space="preserve"> primary</w:t>
      </w:r>
      <w:r w:rsidRPr="00DF4F57">
        <w:rPr>
          <w:rFonts w:ascii="Cambria" w:eastAsia="Times New Roman" w:hAnsi="Cambria" w:cs="Adobe Devanagari"/>
          <w:sz w:val="24"/>
          <w:szCs w:val="24"/>
        </w:rPr>
        <w:t xml:space="preserve"> cause.  </w:t>
      </w:r>
      <w:r w:rsidR="00FD446B" w:rsidRPr="00DF4F57">
        <w:rPr>
          <w:rFonts w:ascii="Cambria" w:eastAsia="Times New Roman" w:hAnsi="Cambria" w:cs="Adobe Devanagari"/>
          <w:sz w:val="24"/>
          <w:szCs w:val="24"/>
        </w:rPr>
        <w:t>Multiple sites of analgesic and</w:t>
      </w:r>
      <w:r w:rsidR="00C63DC6" w:rsidRPr="00DF4F57">
        <w:rPr>
          <w:rFonts w:ascii="Cambria" w:eastAsia="Times New Roman" w:hAnsi="Cambria" w:cs="Adobe Devanagari"/>
          <w:sz w:val="24"/>
          <w:szCs w:val="24"/>
        </w:rPr>
        <w:t>/</w:t>
      </w:r>
      <w:r w:rsidR="00FD446B" w:rsidRPr="00DF4F57">
        <w:rPr>
          <w:rFonts w:ascii="Cambria" w:eastAsia="Times New Roman" w:hAnsi="Cambria" w:cs="Adobe Devanagari"/>
          <w:sz w:val="24"/>
          <w:szCs w:val="24"/>
        </w:rPr>
        <w:t>or sympathetic blocks</w:t>
      </w:r>
      <w:r w:rsidR="00DA5D44" w:rsidRPr="00DF4F57">
        <w:rPr>
          <w:rFonts w:ascii="Cambria" w:eastAsia="Times New Roman" w:hAnsi="Cambria" w:cs="Adobe Devanagari"/>
          <w:sz w:val="24"/>
          <w:szCs w:val="24"/>
        </w:rPr>
        <w:t>,</w:t>
      </w:r>
      <w:r w:rsidR="00FD446B" w:rsidRPr="00DF4F57">
        <w:rPr>
          <w:rFonts w:ascii="Cambria" w:eastAsia="Times New Roman" w:hAnsi="Cambria" w:cs="Adobe Devanagari"/>
          <w:sz w:val="24"/>
          <w:szCs w:val="24"/>
        </w:rPr>
        <w:t xml:space="preserve"> however, were found to </w:t>
      </w:r>
      <w:r w:rsidR="002E78F0" w:rsidRPr="00DF4F57">
        <w:rPr>
          <w:rFonts w:ascii="Cambria" w:eastAsia="Times New Roman" w:hAnsi="Cambria" w:cs="Adobe Devanagari"/>
          <w:sz w:val="24"/>
          <w:szCs w:val="24"/>
        </w:rPr>
        <w:t xml:space="preserve">significantly </w:t>
      </w:r>
      <w:r w:rsidR="00E92AB8" w:rsidRPr="00DF4F57">
        <w:rPr>
          <w:rFonts w:ascii="Cambria" w:eastAsia="Times New Roman" w:hAnsi="Cambria" w:cs="Adobe Devanagari"/>
          <w:sz w:val="24"/>
          <w:szCs w:val="24"/>
        </w:rPr>
        <w:t xml:space="preserve">reduce </w:t>
      </w:r>
      <w:r w:rsidR="00FD446B" w:rsidRPr="00DF4F57">
        <w:rPr>
          <w:rFonts w:ascii="Cambria" w:eastAsia="Times New Roman" w:hAnsi="Cambria" w:cs="Adobe Devanagari"/>
          <w:sz w:val="24"/>
          <w:szCs w:val="24"/>
        </w:rPr>
        <w:t xml:space="preserve">the overall pain presentation.  </w:t>
      </w:r>
      <w:r w:rsidR="00E92A32" w:rsidRPr="00DF4F57">
        <w:rPr>
          <w:rFonts w:ascii="Cambria" w:eastAsia="Times New Roman" w:hAnsi="Cambria" w:cs="Adobe Devanagari"/>
          <w:sz w:val="24"/>
          <w:szCs w:val="24"/>
        </w:rPr>
        <w:t xml:space="preserve">Thus, it was </w:t>
      </w:r>
      <w:r w:rsidRPr="00DF4F57">
        <w:rPr>
          <w:rFonts w:ascii="Cambria" w:eastAsia="Times New Roman" w:hAnsi="Cambria" w:cs="Adobe Devanagari"/>
          <w:sz w:val="24"/>
          <w:szCs w:val="24"/>
        </w:rPr>
        <w:t xml:space="preserve">concluded that RCBP </w:t>
      </w:r>
      <w:r w:rsidR="00E92A32" w:rsidRPr="00DF4F57">
        <w:rPr>
          <w:rFonts w:ascii="Cambria" w:eastAsia="Times New Roman" w:hAnsi="Cambria" w:cs="Adobe Devanagari"/>
          <w:sz w:val="24"/>
          <w:szCs w:val="24"/>
        </w:rPr>
        <w:t xml:space="preserve">is </w:t>
      </w:r>
      <w:r w:rsidRPr="00DF4F57">
        <w:rPr>
          <w:rFonts w:ascii="Cambria" w:eastAsia="Times New Roman" w:hAnsi="Cambria" w:cs="Adobe Devanagari"/>
          <w:sz w:val="24"/>
          <w:szCs w:val="24"/>
        </w:rPr>
        <w:t>due to repeated peripheral afferent</w:t>
      </w:r>
      <w:r w:rsidRPr="00DF4F57">
        <w:rPr>
          <w:rFonts w:ascii="Cambria" w:eastAsia="Times New Roman" w:hAnsi="Cambria" w:cs="Adobe Devanagari"/>
          <w:color w:val="000000"/>
          <w:sz w:val="24"/>
          <w:szCs w:val="24"/>
        </w:rPr>
        <w:t xml:space="preserve"> nociceptive input from a number of possible tissue sources including capsular, muscular</w:t>
      </w:r>
      <w:r w:rsidR="00E22B97" w:rsidRPr="00DF4F57">
        <w:rPr>
          <w:rFonts w:ascii="Cambria" w:eastAsia="Times New Roman" w:hAnsi="Cambria" w:cs="Adobe Devanagari"/>
          <w:color w:val="000000"/>
          <w:sz w:val="24"/>
          <w:szCs w:val="24"/>
        </w:rPr>
        <w:t>,</w:t>
      </w:r>
      <w:r w:rsidRPr="00DF4F57">
        <w:rPr>
          <w:rFonts w:ascii="Cambria" w:eastAsia="Times New Roman" w:hAnsi="Cambria" w:cs="Adobe Devanagari"/>
          <w:color w:val="000000"/>
          <w:sz w:val="24"/>
          <w:szCs w:val="24"/>
        </w:rPr>
        <w:t xml:space="preserve"> </w:t>
      </w:r>
      <w:r w:rsidR="00FD446B" w:rsidRPr="00DF4F57">
        <w:rPr>
          <w:rFonts w:ascii="Cambria" w:eastAsia="Times New Roman" w:hAnsi="Cambria" w:cs="Adobe Devanagari"/>
          <w:color w:val="000000"/>
          <w:sz w:val="24"/>
          <w:szCs w:val="24"/>
        </w:rPr>
        <w:t>and</w:t>
      </w:r>
      <w:r w:rsidR="00E22B97" w:rsidRPr="00DF4F57">
        <w:rPr>
          <w:rFonts w:ascii="Cambria" w:eastAsia="Times New Roman" w:hAnsi="Cambria" w:cs="Adobe Devanagari"/>
          <w:color w:val="000000"/>
          <w:sz w:val="24"/>
          <w:szCs w:val="24"/>
        </w:rPr>
        <w:t>/</w:t>
      </w:r>
      <w:r w:rsidRPr="00DF4F57">
        <w:rPr>
          <w:rFonts w:ascii="Cambria" w:eastAsia="Times New Roman" w:hAnsi="Cambria" w:cs="Adobe Devanagari"/>
          <w:color w:val="000000"/>
          <w:sz w:val="24"/>
          <w:szCs w:val="24"/>
        </w:rPr>
        <w:t xml:space="preserve">or neural </w:t>
      </w:r>
      <w:r w:rsidRPr="00DF4F57">
        <w:rPr>
          <w:rFonts w:ascii="Cambria" w:eastAsia="Times New Roman" w:hAnsi="Cambria" w:cs="Adobe Devanagari"/>
          <w:sz w:val="24"/>
          <w:szCs w:val="24"/>
        </w:rPr>
        <w:t xml:space="preserve">structures </w:t>
      </w:r>
      <w:r w:rsidR="00E92AB8" w:rsidRPr="00DF4F57">
        <w:rPr>
          <w:rFonts w:ascii="Cambria" w:eastAsia="Times New Roman" w:hAnsi="Cambria" w:cs="Adobe Devanagari"/>
          <w:sz w:val="24"/>
          <w:szCs w:val="24"/>
        </w:rPr>
        <w:t xml:space="preserve">resulting in </w:t>
      </w:r>
      <w:r w:rsidRPr="00DF4F57">
        <w:rPr>
          <w:rFonts w:ascii="Cambria" w:eastAsia="Times New Roman" w:hAnsi="Cambria" w:cs="Adobe Devanagari"/>
          <w:sz w:val="24"/>
          <w:szCs w:val="24"/>
        </w:rPr>
        <w:t>dorsal horn excitation</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&lt;EndNote&gt;&lt;Cite&gt;&lt;Author&gt;Cohen&lt;/Author&gt;&lt;Year&gt;1992&lt;/Year&gt;&lt;RecNum&gt;42&lt;/RecNum&gt;&lt;DisplayText&gt;(Cohen et al. 1992)&lt;/DisplayText&gt;&lt;record&gt;&lt;rec-number&gt;42&lt;/rec-number&gt;&lt;foreign-keys&gt;&lt;key app="EN" db-id="2v5tx202jzr094eswev50pvvsvr2tvpv9vda" timestamp="1485895302"&gt;42&lt;/key&gt;&lt;/foreign-keys&gt;&lt;ref-type name="Journal Article"&gt;17&lt;/ref-type&gt;&lt;contributors&gt;&lt;authors&gt;&lt;author&gt;M. L. Cohen&lt;/author&gt;&lt;author&gt;J. F. Arroyo&lt;/author&gt;&lt;author&gt;G. D. Champion&lt;/author&gt;&lt;author&gt;C. D. Browne&lt;/author&gt;&lt;/authors&gt;&lt;/contributors&gt;&lt;titles&gt;&lt;title&gt;In Search of the Pathogenesis of Refractory Cervicobrachial Pain Syndrome. A Deconstruction of the RSI Phenomenon&lt;/title&gt;&lt;secondary-title&gt;Medical Journal of Australia&lt;/secondary-title&gt;&lt;/titles&gt;&lt;periodical&gt;&lt;full-title&gt;Medical Journal of Australia&lt;/full-title&gt;&lt;/periodical&gt;&lt;pages&gt;432-436&lt;/pages&gt;&lt;volume&gt;156&lt;/volume&gt;&lt;number&gt;6&lt;/number&gt;&lt;dates&gt;&lt;year&gt;1992&lt;/year&gt;&lt;pub-dates&gt;&lt;date&gt;1992/03/16/&lt;/date&gt;&lt;/pub-dates&gt;&lt;/dates&gt;&lt;urls&gt;&lt;related-urls&gt;&lt;url&gt;https://ncbi.nlm.nih.gov/labs/articles/1545753/&lt;/url&gt;&lt;url&gt;files/4129/1545753.html&lt;/url&gt;&lt;/related-urls&gt;&lt;/urls&gt;&lt;access-date&gt;2017/01/31/19:57:41&lt;/access-dat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(Cohen et al. 1992)</w:t>
      </w:r>
      <w:r w:rsidR="00663789" w:rsidRPr="00761D69">
        <w:rPr>
          <w:rFonts w:ascii="Cambria" w:eastAsia="Times New Roman" w:hAnsi="Cambria" w:cs="Adobe Devanagari"/>
          <w:sz w:val="24"/>
          <w:szCs w:val="24"/>
        </w:rPr>
        <w:fldChar w:fldCharType="end"/>
      </w:r>
      <w:r w:rsidRPr="00DF4F57">
        <w:rPr>
          <w:rFonts w:ascii="Cambria" w:eastAsia="Times New Roman" w:hAnsi="Cambria" w:cs="Adobe Devanagari"/>
          <w:sz w:val="24"/>
          <w:szCs w:val="24"/>
        </w:rPr>
        <w:t xml:space="preserve">. </w:t>
      </w:r>
      <w:r w:rsidR="00FD446B" w:rsidRPr="00DF4F57">
        <w:rPr>
          <w:rFonts w:ascii="Cambria" w:eastAsia="Times New Roman" w:hAnsi="Cambria" w:cs="Adobe Devanagari"/>
          <w:sz w:val="24"/>
          <w:szCs w:val="24"/>
        </w:rPr>
        <w:t>This concept</w:t>
      </w:r>
      <w:r w:rsidRPr="00DF4F57">
        <w:rPr>
          <w:rFonts w:ascii="Cambria" w:eastAsia="Times New Roman" w:hAnsi="Cambria" w:cs="Adobe Devanagari"/>
          <w:sz w:val="24"/>
          <w:szCs w:val="24"/>
        </w:rPr>
        <w:t xml:space="preserve"> of reversing central sensitization by reducing the afferent barrage of peripheral nociceptive input has been experimentally and theoretically supported by other authors</w:t>
      </w:r>
      <w:r w:rsidR="006A4C28" w:rsidRPr="00DF4F57">
        <w:rPr>
          <w:rFonts w:ascii="Cambria" w:eastAsia="Times New Roman" w:hAnsi="Cambria" w:cs="Adobe Devanagari"/>
          <w:sz w:val="24"/>
          <w:szCs w:val="24"/>
        </w:rPr>
        <w:t>.  Gracey</w:t>
      </w:r>
      <w:r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et al</w:t>
      </w:r>
      <w:r w:rsidR="00980453"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w:t>
      </w:r>
      <w:r w:rsidR="005A44B1">
        <w:rPr>
          <w:rFonts w:ascii="Cambria" w:eastAsia="Times New Roman" w:hAnsi="Cambria" w:cs="Adobe Devanagari"/>
          <w:sz w:val="24"/>
          <w:szCs w:val="24"/>
        </w:rPr>
        <w:t>(</w:t>
      </w:r>
      <w:r w:rsidR="006A4C28" w:rsidRPr="00DF4F57">
        <w:rPr>
          <w:rFonts w:ascii="Cambria" w:eastAsia="Times New Roman" w:hAnsi="Cambria" w:cs="Adobe Devanagari"/>
          <w:sz w:val="24"/>
          <w:szCs w:val="24"/>
        </w:rPr>
        <w:t>1992</w:t>
      </w:r>
      <w:r w:rsidR="005A44B1">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performed local anesthetic block</w:t>
      </w:r>
      <w:r w:rsidR="00E92AB8" w:rsidRPr="00DF4F57">
        <w:rPr>
          <w:rFonts w:ascii="Cambria" w:eastAsia="Times New Roman" w:hAnsi="Cambria" w:cs="Adobe Devanagari"/>
          <w:sz w:val="24"/>
          <w:szCs w:val="24"/>
        </w:rPr>
        <w:t>s</w:t>
      </w:r>
      <w:r w:rsidR="006A4C28" w:rsidRPr="00DF4F57">
        <w:rPr>
          <w:rFonts w:ascii="Cambria" w:eastAsia="Times New Roman" w:hAnsi="Cambria" w:cs="Adobe Devanagari"/>
          <w:sz w:val="24"/>
          <w:szCs w:val="24"/>
        </w:rPr>
        <w:t xml:space="preserve"> of </w:t>
      </w:r>
      <w:r w:rsidR="00FD00CF"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painful foci</w:t>
      </w:r>
      <w:r w:rsidR="00FD00CF" w:rsidRPr="00DF4F57">
        <w:rPr>
          <w:rFonts w:ascii="Cambria" w:eastAsia="Times New Roman" w:hAnsi="Cambria" w:cs="Adobe Devanagari"/>
          <w:sz w:val="24"/>
          <w:szCs w:val="24"/>
        </w:rPr>
        <w:t>’</w:t>
      </w:r>
      <w:r w:rsidR="006A4C28" w:rsidRPr="00DF4F57">
        <w:rPr>
          <w:rFonts w:ascii="Cambria" w:eastAsia="Times New Roman" w:hAnsi="Cambria" w:cs="Adobe Devanagari"/>
          <w:sz w:val="24"/>
          <w:szCs w:val="24"/>
        </w:rPr>
        <w:t xml:space="preserve"> associated with previous trauma </w:t>
      </w:r>
      <w:r w:rsidR="005E3BEF" w:rsidRPr="00DF4F57">
        <w:rPr>
          <w:rFonts w:ascii="Cambria" w:eastAsia="Times New Roman" w:hAnsi="Cambria" w:cs="Adobe Devanagari"/>
          <w:sz w:val="24"/>
          <w:szCs w:val="24"/>
        </w:rPr>
        <w:t xml:space="preserve">(essentially blocking </w:t>
      </w:r>
      <w:r w:rsidR="00D6165C" w:rsidRPr="00DF4F57">
        <w:rPr>
          <w:rFonts w:ascii="Cambria" w:eastAsia="Times New Roman" w:hAnsi="Cambria" w:cs="Adobe Devanagari"/>
          <w:sz w:val="24"/>
          <w:szCs w:val="24"/>
        </w:rPr>
        <w:t>TP</w:t>
      </w:r>
      <w:r w:rsidR="00980453" w:rsidRPr="00DF4F57">
        <w:rPr>
          <w:rFonts w:ascii="Cambria" w:eastAsia="Times New Roman" w:hAnsi="Cambria" w:cs="Adobe Devanagari"/>
          <w:sz w:val="24"/>
          <w:szCs w:val="24"/>
        </w:rPr>
        <w:t>s</w:t>
      </w:r>
      <w:r w:rsidR="00D6165C"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which abolished</w:t>
      </w:r>
      <w:r w:rsidR="00D6165C" w:rsidRPr="00DF4F57">
        <w:rPr>
          <w:rFonts w:ascii="Cambria" w:eastAsia="Times New Roman" w:hAnsi="Cambria" w:cs="Adobe Devanagari"/>
          <w:sz w:val="24"/>
          <w:szCs w:val="24"/>
        </w:rPr>
        <w:t xml:space="preserve"> </w:t>
      </w:r>
      <w:r w:rsidR="006A4C28" w:rsidRPr="00DF4F57">
        <w:rPr>
          <w:rFonts w:ascii="Cambria" w:eastAsia="Times New Roman" w:hAnsi="Cambria" w:cs="Adobe Devanagari"/>
          <w:sz w:val="24"/>
          <w:szCs w:val="24"/>
        </w:rPr>
        <w:t xml:space="preserve">mechano-allodynia, cold allodynia, and spontaneous pain in all patients and relieved the motor symptoms in </w:t>
      </w:r>
      <w:r w:rsidR="00E22B97" w:rsidRPr="00DF4F57">
        <w:rPr>
          <w:rFonts w:ascii="Cambria" w:eastAsia="Times New Roman" w:hAnsi="Cambria" w:cs="Adobe Devanagari"/>
          <w:sz w:val="24"/>
          <w:szCs w:val="24"/>
        </w:rPr>
        <w:t>one</w:t>
      </w:r>
      <w:r w:rsidR="006A4C28" w:rsidRPr="00DF4F57">
        <w:rPr>
          <w:rFonts w:ascii="Cambria" w:eastAsia="Times New Roman" w:hAnsi="Cambria" w:cs="Adobe Devanagari"/>
          <w:sz w:val="24"/>
          <w:szCs w:val="24"/>
        </w:rPr>
        <w:t xml:space="preserve"> patient with tonic contractures of the toes.  </w:t>
      </w:r>
      <w:r w:rsidR="00DA5D44" w:rsidRPr="00DF4F57">
        <w:rPr>
          <w:rFonts w:ascii="Cambria" w:eastAsia="Times New Roman" w:hAnsi="Cambria" w:cs="Adobe Devanagari"/>
          <w:sz w:val="24"/>
          <w:szCs w:val="24"/>
        </w:rPr>
        <w:t xml:space="preserve">The </w:t>
      </w:r>
      <w:r w:rsidR="006A4C28" w:rsidRPr="00DF4F57">
        <w:rPr>
          <w:rFonts w:ascii="Cambria" w:eastAsia="Times New Roman" w:hAnsi="Cambria" w:cs="Adobe Devanagari"/>
          <w:sz w:val="24"/>
          <w:szCs w:val="24"/>
        </w:rPr>
        <w:t xml:space="preserve">symptoms </w:t>
      </w:r>
      <w:r w:rsidR="00DA5D44" w:rsidRPr="00DF4F57">
        <w:rPr>
          <w:rFonts w:ascii="Cambria" w:eastAsia="Times New Roman" w:hAnsi="Cambria" w:cs="Adobe Devanagari"/>
          <w:sz w:val="24"/>
          <w:szCs w:val="24"/>
        </w:rPr>
        <w:t xml:space="preserve">gradually </w:t>
      </w:r>
      <w:r w:rsidR="006A4C28" w:rsidRPr="00DF4F57">
        <w:rPr>
          <w:rFonts w:ascii="Cambria" w:eastAsia="Times New Roman" w:hAnsi="Cambria" w:cs="Adobe Devanagari"/>
          <w:sz w:val="24"/>
          <w:szCs w:val="24"/>
        </w:rPr>
        <w:t xml:space="preserve">returned </w:t>
      </w:r>
      <w:r w:rsidR="00DA5D44" w:rsidRPr="00DF4F57">
        <w:rPr>
          <w:rFonts w:ascii="Cambria" w:eastAsia="Times New Roman" w:hAnsi="Cambria" w:cs="Adobe Devanagari"/>
          <w:sz w:val="24"/>
          <w:szCs w:val="24"/>
        </w:rPr>
        <w:t xml:space="preserve">as the anesthetic waned, </w:t>
      </w:r>
      <w:r w:rsidR="00D6165C" w:rsidRPr="00DF4F57">
        <w:rPr>
          <w:rFonts w:ascii="Cambria" w:eastAsia="Times New Roman" w:hAnsi="Cambria" w:cs="Adobe Devanagari"/>
          <w:sz w:val="24"/>
          <w:szCs w:val="24"/>
        </w:rPr>
        <w:t xml:space="preserve">demonstrating that peripheral nociception can drive central sensitization and is </w:t>
      </w:r>
      <w:r w:rsidR="005E3BEF" w:rsidRPr="00DF4F57">
        <w:rPr>
          <w:rFonts w:ascii="Cambria" w:eastAsia="Times New Roman" w:hAnsi="Cambria" w:cs="Adobe Devanagari"/>
          <w:sz w:val="24"/>
          <w:szCs w:val="24"/>
        </w:rPr>
        <w:t xml:space="preserve">apparently </w:t>
      </w:r>
      <w:r w:rsidR="00D6165C" w:rsidRPr="00DF4F57">
        <w:rPr>
          <w:rFonts w:ascii="Cambria" w:eastAsia="Times New Roman" w:hAnsi="Cambria" w:cs="Adobe Devanagari"/>
          <w:sz w:val="24"/>
          <w:szCs w:val="24"/>
        </w:rPr>
        <w:t>reversible</w:t>
      </w:r>
      <w:r w:rsidR="00D54E7D" w:rsidRPr="00DF4F57">
        <w:rPr>
          <w:rFonts w:ascii="Cambria" w:eastAsia="Times New Roman" w:hAnsi="Cambria" w:cs="Adobe Devanagari"/>
          <w:sz w:val="24"/>
          <w:szCs w:val="24"/>
        </w:rPr>
        <w:t xml:space="preserve">. </w:t>
      </w:r>
      <w:r w:rsidR="005E3BEF" w:rsidRPr="00DF4F57">
        <w:rPr>
          <w:rFonts w:ascii="Cambria" w:eastAsia="Times New Roman" w:hAnsi="Cambria" w:cs="Adobe Devanagari"/>
          <w:sz w:val="24"/>
          <w:szCs w:val="24"/>
        </w:rPr>
        <w:t xml:space="preserve">  </w:t>
      </w:r>
      <w:r w:rsidR="00D6165C" w:rsidRPr="00DF4F57">
        <w:rPr>
          <w:rFonts w:ascii="Cambria" w:eastAsia="Times New Roman" w:hAnsi="Cambria" w:cs="Adobe Devanagari"/>
          <w:sz w:val="24"/>
          <w:szCs w:val="24"/>
        </w:rPr>
        <w:t>In summary, Gracey concluded</w:t>
      </w:r>
      <w:r w:rsidR="005E3BEF" w:rsidRPr="00DF4F57">
        <w:rPr>
          <w:rFonts w:ascii="Cambria" w:eastAsia="Times New Roman" w:hAnsi="Cambria" w:cs="Adobe Devanagari"/>
          <w:sz w:val="24"/>
          <w:szCs w:val="24"/>
        </w:rPr>
        <w:t>:</w:t>
      </w:r>
    </w:p>
    <w:p w14:paraId="4643D556" w14:textId="5D791286" w:rsidR="00DF7405" w:rsidRPr="00DF4F57" w:rsidRDefault="00D6165C">
      <w:pPr>
        <w:autoSpaceDE w:val="0"/>
        <w:autoSpaceDN w:val="0"/>
        <w:adjustRightInd w:val="0"/>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6C3C0A" w:rsidRPr="00DF4F57">
        <w:rPr>
          <w:rFonts w:ascii="Cambria" w:eastAsia="Times New Roman" w:hAnsi="Cambria" w:cs="Adobe Devanagari"/>
          <w:sz w:val="24"/>
          <w:szCs w:val="24"/>
        </w:rPr>
        <w:t xml:space="preserve">We propose a model of neuropathic pain in which ongoing nociceptive afferent input from a peripheral focus dynamically maintains altered central processing that accounts for allodynia, spontaneous pain, and other sensory and </w:t>
      </w:r>
      <w:r w:rsidR="006C3C0A" w:rsidRPr="00DF4F57">
        <w:rPr>
          <w:rFonts w:ascii="Cambria" w:eastAsia="Times New Roman" w:hAnsi="Cambria" w:cs="Adobe Devanagari"/>
          <w:sz w:val="24"/>
          <w:szCs w:val="24"/>
        </w:rPr>
        <w:lastRenderedPageBreak/>
        <w:t xml:space="preserve">motor abnormalities.  </w:t>
      </w:r>
      <w:r w:rsidRPr="00DF4F57">
        <w:rPr>
          <w:rFonts w:ascii="Cambria" w:eastAsia="Times New Roman" w:hAnsi="Cambria" w:cs="Adobe Devanagari"/>
          <w:sz w:val="24"/>
          <w:szCs w:val="24"/>
        </w:rPr>
        <w:t>Blocking the peripheral input causes the central processing to revert to normal, abolishing the symptoms for the duration of the block. The model accounts for sympathetically maintained (SMP) and sympathetically independent (SIP) pain</w:t>
      </w:r>
      <w:r w:rsidR="006C3C0A" w:rsidRPr="00DF4F57">
        <w:rPr>
          <w:rFonts w:ascii="Cambria" w:eastAsia="Times New Roman" w:hAnsi="Cambria" w:cs="Adobe Devanagari"/>
          <w:sz w:val="24"/>
          <w:szCs w:val="24"/>
        </w:rPr>
        <w:t>.</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&lt;EndNote&gt;&lt;Cite&gt;&lt;Author&gt;Gracely&lt;/Author&gt;&lt;Year&gt;1992&lt;/Year&gt;&lt;RecNum&gt;46&lt;/RecNum&gt;&lt;DisplayText&gt;(Gracely et al. 1992)&lt;/DisplayText&gt;&lt;record&gt;&lt;rec-number&gt;46&lt;/rec-number&gt;&lt;foreign-keys&gt;&lt;key app="EN" db-id="2v5tx202jzr094eswev50pvvsvr2tvpv9vda" timestamp="1485895302"&gt;46&lt;/key&gt;&lt;/foreign-keys&gt;&lt;ref-type name="Journal Article"&gt;17&lt;/ref-type&gt;&lt;contributors&gt;&lt;authors&gt;&lt;author&gt;Gracely, Richard H.&lt;/author&gt;&lt;author&gt;Lynch, Sue A.&lt;/author&gt;&lt;author&gt;Bennett, Gary J.&lt;/author&gt;&lt;/authors&gt;&lt;/contributors&gt;&lt;titles&gt;&lt;title&gt;Painful neuropathy: altered central processing maintained dynamically by peripheral input&lt;/title&gt;&lt;secondary-title&gt;Pain&lt;/secondary-title&gt;&lt;short-title&gt;Painful neuropathy&lt;/short-title&gt;&lt;/titles&gt;&lt;periodical&gt;&lt;full-title&gt;Pain&lt;/full-title&gt;&lt;/periodical&gt;&lt;pages&gt;175-194&lt;/pages&gt;&lt;volume&gt;51&lt;/volume&gt;&lt;number&gt;2&lt;/number&gt;&lt;dates&gt;&lt;year&gt;1992&lt;/year&gt;&lt;pub-dates&gt;&lt;date&gt;1992/11//&lt;/date&gt;&lt;/pub-dates&gt;&lt;/dates&gt;&lt;isbn&gt;0304-3959&lt;/isbn&gt;&lt;urls&gt;&lt;related-urls&gt;&lt;url&gt;http://content.wkhealth.com/linkback/openurl?sid=WKPTLP:landingpage&amp;amp;an=00006396-199211000-00007&lt;/url&gt;&lt;/related-urls&gt;&lt;/urls&gt;&lt;electronic-resource-num&gt;10.1016/0304-3959(92)90259-E&lt;/electronic-resource-num&gt;&lt;remote-database-provider&gt;CrossRef&lt;/remote-database-provider&gt;&lt;language&gt;en&lt;/language&gt;&lt;access-date&gt;2017/01/31/20:01:44&lt;/access-dat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(Gracely et al. 1992)</w:t>
      </w:r>
      <w:r w:rsidR="00663789" w:rsidRPr="00761D69">
        <w:rPr>
          <w:rFonts w:ascii="Cambria" w:eastAsia="Times New Roman" w:hAnsi="Cambria" w:cs="Adobe Devanagari"/>
          <w:sz w:val="24"/>
          <w:szCs w:val="24"/>
        </w:rPr>
        <w:fldChar w:fldCharType="end"/>
      </w:r>
      <w:r w:rsidR="00D54E7D"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 </w:t>
      </w:r>
    </w:p>
    <w:p w14:paraId="1C65F933" w14:textId="030BC1F7" w:rsidR="00CB77BF" w:rsidRPr="00DF4F57" w:rsidRDefault="0027641B">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Although the exact mechanism by which altered central processing is maintained is still </w:t>
      </w:r>
      <w:r w:rsidR="00DA5D44" w:rsidRPr="00DF4F57">
        <w:rPr>
          <w:rFonts w:ascii="Cambria" w:eastAsia="Times New Roman" w:hAnsi="Cambria" w:cs="Adobe Devanagari"/>
          <w:sz w:val="24"/>
          <w:szCs w:val="24"/>
        </w:rPr>
        <w:t>debated</w:t>
      </w:r>
      <w:r w:rsidRPr="00DF4F57">
        <w:rPr>
          <w:rFonts w:ascii="Cambria" w:eastAsia="Times New Roman" w:hAnsi="Cambria" w:cs="Adobe Devanagari"/>
          <w:sz w:val="24"/>
          <w:szCs w:val="24"/>
        </w:rPr>
        <w:t xml:space="preserve">, </w:t>
      </w:r>
      <w:r w:rsidR="00980453" w:rsidRPr="00DF4F57">
        <w:rPr>
          <w:rFonts w:ascii="Cambria" w:eastAsia="Times New Roman" w:hAnsi="Cambria" w:cs="Adobe Devanagari"/>
          <w:sz w:val="24"/>
          <w:szCs w:val="24"/>
        </w:rPr>
        <w:t xml:space="preserve">Gracey’s </w:t>
      </w:r>
      <w:r w:rsidRPr="00DF4F57">
        <w:rPr>
          <w:rFonts w:ascii="Cambria" w:eastAsia="Times New Roman" w:hAnsi="Cambria" w:cs="Adobe Devanagari"/>
          <w:sz w:val="24"/>
          <w:szCs w:val="24"/>
        </w:rPr>
        <w:t>findings suggest that treatment of peripheral nociceptive sou</w:t>
      </w:r>
      <w:r w:rsidR="00DA5D44" w:rsidRPr="00DF4F57">
        <w:rPr>
          <w:rFonts w:ascii="Cambria" w:eastAsia="Times New Roman" w:hAnsi="Cambria" w:cs="Adobe Devanagari"/>
          <w:sz w:val="24"/>
          <w:szCs w:val="24"/>
        </w:rPr>
        <w:t>rces can reverse the process</w:t>
      </w:r>
      <w:r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His research also</w:t>
      </w:r>
      <w:r w:rsidR="00DB4FD0" w:rsidRPr="00DF4F57">
        <w:rPr>
          <w:rFonts w:ascii="Cambria" w:eastAsia="Times New Roman" w:hAnsi="Cambria" w:cs="Adobe Devanagari"/>
          <w:sz w:val="24"/>
          <w:szCs w:val="24"/>
        </w:rPr>
        <w:t xml:space="preserve"> </w:t>
      </w:r>
      <w:r w:rsidR="00E13AE6" w:rsidRPr="00DF4F57">
        <w:rPr>
          <w:rFonts w:ascii="Cambria" w:eastAsia="Times New Roman" w:hAnsi="Cambria" w:cs="Adobe Devanagari"/>
          <w:sz w:val="24"/>
          <w:szCs w:val="24"/>
        </w:rPr>
        <w:t>support</w:t>
      </w:r>
      <w:r w:rsidR="00E16036" w:rsidRPr="00DF4F57">
        <w:rPr>
          <w:rFonts w:ascii="Cambria" w:eastAsia="Times New Roman" w:hAnsi="Cambria" w:cs="Adobe Devanagari"/>
          <w:sz w:val="24"/>
          <w:szCs w:val="24"/>
        </w:rPr>
        <w:t>s</w:t>
      </w:r>
      <w:r w:rsidR="00E13AE6" w:rsidRPr="00DF4F57">
        <w:rPr>
          <w:rFonts w:ascii="Cambria" w:eastAsia="Times New Roman" w:hAnsi="Cambria" w:cs="Adobe Devanagari"/>
          <w:sz w:val="24"/>
          <w:szCs w:val="24"/>
        </w:rPr>
        <w:t xml:space="preserve"> the concept </w:t>
      </w:r>
      <w:r w:rsidRPr="00DF4F57">
        <w:rPr>
          <w:rFonts w:ascii="Cambria" w:eastAsia="Times New Roman" w:hAnsi="Cambria" w:cs="Adobe Devanagari"/>
          <w:sz w:val="24"/>
          <w:szCs w:val="24"/>
        </w:rPr>
        <w:t xml:space="preserve">that central sensitization </w:t>
      </w:r>
      <w:r w:rsidR="00DB4FD0" w:rsidRPr="00DF4F57">
        <w:rPr>
          <w:rFonts w:ascii="Cambria" w:eastAsia="Times New Roman" w:hAnsi="Cambria" w:cs="Adobe Devanagari"/>
          <w:sz w:val="24"/>
          <w:szCs w:val="24"/>
        </w:rPr>
        <w:t>can</w:t>
      </w:r>
      <w:r w:rsidR="00D85323" w:rsidRPr="00DF4F57">
        <w:rPr>
          <w:rFonts w:ascii="Cambria" w:eastAsia="Times New Roman" w:hAnsi="Cambria" w:cs="Adobe Devanagari"/>
          <w:sz w:val="24"/>
          <w:szCs w:val="24"/>
        </w:rPr>
        <w:t>not</w:t>
      </w:r>
      <w:r w:rsidR="00DB4FD0" w:rsidRPr="00DF4F57">
        <w:rPr>
          <w:rFonts w:ascii="Cambria" w:eastAsia="Times New Roman" w:hAnsi="Cambria" w:cs="Adobe Devanagari"/>
          <w:sz w:val="24"/>
          <w:szCs w:val="24"/>
        </w:rPr>
        <w:t xml:space="preserve"> </w:t>
      </w:r>
      <w:r w:rsidR="00DA5D44" w:rsidRPr="00DF4F57">
        <w:rPr>
          <w:rFonts w:ascii="Cambria" w:eastAsia="Times New Roman" w:hAnsi="Cambria" w:cs="Adobe Devanagari"/>
          <w:sz w:val="24"/>
          <w:szCs w:val="24"/>
        </w:rPr>
        <w:t>exist without ongoing nociceptive input</w:t>
      </w:r>
      <w:r w:rsidR="00E13AE6" w:rsidRPr="00DF4F57">
        <w:rPr>
          <w:rFonts w:ascii="Cambria" w:eastAsia="Times New Roman" w:hAnsi="Cambria" w:cs="Adobe Devanagari"/>
          <w:sz w:val="24"/>
          <w:szCs w:val="24"/>
        </w:rPr>
        <w:t>.</w:t>
      </w:r>
      <w:r w:rsidR="00DA5D44" w:rsidRPr="00DF4F57">
        <w:rPr>
          <w:rFonts w:ascii="Cambria" w:eastAsia="Times New Roman" w:hAnsi="Cambria" w:cs="Adobe Devanagari"/>
          <w:sz w:val="24"/>
          <w:szCs w:val="24"/>
        </w:rPr>
        <w:t xml:space="preserve">   Th</w:t>
      </w:r>
      <w:r w:rsidR="00E16036" w:rsidRPr="00DF4F57">
        <w:rPr>
          <w:rFonts w:ascii="Cambria" w:eastAsia="Times New Roman" w:hAnsi="Cambria" w:cs="Adobe Devanagari"/>
          <w:sz w:val="24"/>
          <w:szCs w:val="24"/>
        </w:rPr>
        <w:t xml:space="preserve">is </w:t>
      </w:r>
      <w:r w:rsidR="00D6165C" w:rsidRPr="00DF4F57">
        <w:rPr>
          <w:rFonts w:ascii="Cambria" w:eastAsia="Times New Roman" w:hAnsi="Cambria" w:cs="Adobe Devanagari"/>
          <w:sz w:val="24"/>
          <w:szCs w:val="24"/>
        </w:rPr>
        <w:t>support</w:t>
      </w:r>
      <w:r w:rsidR="00E16036" w:rsidRPr="00DF4F57">
        <w:rPr>
          <w:rFonts w:ascii="Cambria" w:eastAsia="Times New Roman" w:hAnsi="Cambria" w:cs="Adobe Devanagari"/>
          <w:sz w:val="24"/>
          <w:szCs w:val="24"/>
        </w:rPr>
        <w:t>s</w:t>
      </w:r>
      <w:r w:rsidR="00D6165C" w:rsidRPr="00DF4F57">
        <w:rPr>
          <w:rFonts w:ascii="Cambria" w:eastAsia="Times New Roman" w:hAnsi="Cambria" w:cs="Adobe Devanagari"/>
          <w:sz w:val="24"/>
          <w:szCs w:val="24"/>
        </w:rPr>
        <w:t xml:space="preserve"> the CS </w:t>
      </w:r>
      <w:r w:rsidR="005E522A" w:rsidRPr="00DF4F57">
        <w:rPr>
          <w:rFonts w:ascii="Cambria" w:eastAsia="Times New Roman" w:hAnsi="Cambria" w:cs="Adobe Devanagari"/>
          <w:sz w:val="24"/>
          <w:szCs w:val="24"/>
        </w:rPr>
        <w:t>multi-system</w:t>
      </w:r>
      <w:r w:rsidR="00D6165C" w:rsidRPr="00DF4F57">
        <w:rPr>
          <w:rFonts w:ascii="Cambria" w:eastAsia="Times New Roman" w:hAnsi="Cambria" w:cs="Adobe Devanagari"/>
          <w:sz w:val="24"/>
          <w:szCs w:val="24"/>
        </w:rPr>
        <w:t xml:space="preserve"> model that utilizes </w:t>
      </w:r>
      <w:r w:rsidR="005415B6" w:rsidRPr="00DF4F57">
        <w:rPr>
          <w:rFonts w:ascii="Cambria" w:eastAsia="Times New Roman" w:hAnsi="Cambria" w:cs="Adobe Devanagari"/>
          <w:sz w:val="24"/>
          <w:szCs w:val="24"/>
        </w:rPr>
        <w:t xml:space="preserve">the </w:t>
      </w:r>
      <w:r w:rsidR="00D6165C" w:rsidRPr="00DF4F57">
        <w:rPr>
          <w:rFonts w:ascii="Cambria" w:eastAsia="Times New Roman" w:hAnsi="Cambria" w:cs="Adobe Devanagari"/>
          <w:sz w:val="24"/>
          <w:szCs w:val="24"/>
        </w:rPr>
        <w:t xml:space="preserve">treatment of </w:t>
      </w:r>
      <w:r w:rsidR="00DA5D44" w:rsidRPr="00DF4F57">
        <w:rPr>
          <w:rFonts w:ascii="Cambria" w:eastAsia="Times New Roman" w:hAnsi="Cambria" w:cs="Adobe Devanagari"/>
          <w:sz w:val="24"/>
          <w:szCs w:val="24"/>
        </w:rPr>
        <w:t>TP</w:t>
      </w:r>
      <w:r w:rsidR="00980453" w:rsidRPr="00DF4F57">
        <w:rPr>
          <w:rFonts w:ascii="Cambria" w:eastAsia="Times New Roman" w:hAnsi="Cambria" w:cs="Adobe Devanagari"/>
          <w:sz w:val="24"/>
          <w:szCs w:val="24"/>
        </w:rPr>
        <w:t>s</w:t>
      </w:r>
      <w:r w:rsidR="00DA5D44" w:rsidRPr="00DF4F57">
        <w:rPr>
          <w:rFonts w:ascii="Cambria" w:eastAsia="Times New Roman" w:hAnsi="Cambria" w:cs="Adobe Devanagari"/>
          <w:sz w:val="24"/>
          <w:szCs w:val="24"/>
        </w:rPr>
        <w:t xml:space="preserve"> to reduce the number of nociceptive sources in the periphery and t</w:t>
      </w:r>
      <w:r w:rsidR="007B0FB5" w:rsidRPr="00DF4F57">
        <w:rPr>
          <w:rFonts w:ascii="Cambria" w:eastAsia="Times New Roman" w:hAnsi="Cambria" w:cs="Adobe Devanagari"/>
          <w:sz w:val="24"/>
          <w:szCs w:val="24"/>
        </w:rPr>
        <w:t>hus reduce</w:t>
      </w:r>
      <w:r w:rsidR="005415B6" w:rsidRPr="00DF4F57">
        <w:rPr>
          <w:rFonts w:ascii="Cambria" w:eastAsia="Times New Roman" w:hAnsi="Cambria" w:cs="Adobe Devanagari"/>
          <w:sz w:val="24"/>
          <w:szCs w:val="24"/>
        </w:rPr>
        <w:t xml:space="preserve"> the amount of </w:t>
      </w:r>
      <w:r w:rsidR="00CB77BF" w:rsidRPr="00DF4F57">
        <w:rPr>
          <w:rFonts w:ascii="Cambria" w:eastAsia="Times New Roman" w:hAnsi="Cambria" w:cs="Adobe Devanagari"/>
          <w:sz w:val="24"/>
          <w:szCs w:val="24"/>
        </w:rPr>
        <w:t xml:space="preserve">disability and </w:t>
      </w:r>
      <w:r w:rsidR="005415B6" w:rsidRPr="00DF4F57">
        <w:rPr>
          <w:rFonts w:ascii="Cambria" w:eastAsia="Times New Roman" w:hAnsi="Cambria" w:cs="Adobe Devanagari"/>
          <w:sz w:val="24"/>
          <w:szCs w:val="24"/>
        </w:rPr>
        <w:t xml:space="preserve">pain </w:t>
      </w:r>
      <w:r w:rsidR="00DA5D44" w:rsidRPr="00DF4F57">
        <w:rPr>
          <w:rFonts w:ascii="Cambria" w:eastAsia="Times New Roman" w:hAnsi="Cambria" w:cs="Adobe Devanagari"/>
          <w:sz w:val="24"/>
          <w:szCs w:val="24"/>
        </w:rPr>
        <w:t xml:space="preserve">experienced by patients during activities of daily living.  </w:t>
      </w:r>
    </w:p>
    <w:p w14:paraId="16C13EAF" w14:textId="4BEA8E7E" w:rsidR="00B14E7D" w:rsidRPr="00DF4F57" w:rsidRDefault="00CF53A6">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color w:val="FF0000"/>
          <w:sz w:val="24"/>
          <w:szCs w:val="24"/>
        </w:rPr>
        <w:t xml:space="preserve"> </w:t>
      </w:r>
      <w:r w:rsidR="00D2015D" w:rsidRPr="00DF4F57">
        <w:rPr>
          <w:rFonts w:ascii="Cambria" w:eastAsia="Times New Roman" w:hAnsi="Cambria" w:cs="Adobe Devanagari"/>
          <w:sz w:val="24"/>
          <w:szCs w:val="24"/>
        </w:rPr>
        <w:t xml:space="preserve">In the literature there is a distinction made between </w:t>
      </w:r>
      <w:r w:rsidR="004245E6" w:rsidRPr="00DF4F57">
        <w:rPr>
          <w:rFonts w:ascii="Cambria" w:eastAsia="Times New Roman" w:hAnsi="Cambria" w:cs="Adobe Devanagari"/>
          <w:sz w:val="24"/>
          <w:szCs w:val="24"/>
        </w:rPr>
        <w:t xml:space="preserve">fascial TPs </w:t>
      </w:r>
      <w:r w:rsidR="003A1B4D" w:rsidRPr="00DF4F57">
        <w:rPr>
          <w:rFonts w:ascii="Cambria" w:eastAsia="Times New Roman" w:hAnsi="Cambria" w:cs="Adobe Devanagari"/>
          <w:sz w:val="24"/>
          <w:szCs w:val="24"/>
        </w:rPr>
        <w:t xml:space="preserve">and </w:t>
      </w:r>
      <w:r w:rsidR="004245E6" w:rsidRPr="00DF4F57">
        <w:rPr>
          <w:rFonts w:ascii="Cambria" w:eastAsia="Times New Roman" w:hAnsi="Cambria" w:cs="Adobe Devanagari"/>
          <w:sz w:val="24"/>
          <w:szCs w:val="24"/>
        </w:rPr>
        <w:t>myofascial trigger points (</w:t>
      </w:r>
      <w:proofErr w:type="spellStart"/>
      <w:r w:rsidR="004245E6" w:rsidRPr="00DF4F57">
        <w:rPr>
          <w:rFonts w:ascii="Cambria" w:eastAsia="Times New Roman" w:hAnsi="Cambria" w:cs="Adobe Devanagari"/>
          <w:sz w:val="24"/>
          <w:szCs w:val="24"/>
        </w:rPr>
        <w:t>Trps</w:t>
      </w:r>
      <w:proofErr w:type="spellEnd"/>
      <w:r w:rsidR="004245E6" w:rsidRPr="00DF4F57">
        <w:rPr>
          <w:rFonts w:ascii="Cambria" w:eastAsia="Times New Roman" w:hAnsi="Cambria" w:cs="Adobe Devanagari"/>
          <w:sz w:val="24"/>
          <w:szCs w:val="24"/>
        </w:rPr>
        <w:t xml:space="preserve">).  </w:t>
      </w:r>
      <w:r w:rsidR="009B0503" w:rsidRPr="00DF4F57">
        <w:rPr>
          <w:rFonts w:ascii="Cambria" w:eastAsia="Times New Roman" w:hAnsi="Cambria" w:cs="Adobe Devanagari"/>
          <w:sz w:val="24"/>
          <w:szCs w:val="24"/>
        </w:rPr>
        <w:t xml:space="preserve">TPs are described as non-specific soft tissue locations of hyperalgesia that do not respond to local treatments </w:t>
      </w:r>
      <w:r w:rsidR="004245E6" w:rsidRPr="00DF4F57">
        <w:rPr>
          <w:rFonts w:ascii="Cambria" w:eastAsia="Times New Roman" w:hAnsi="Cambria" w:cs="Adobe Devanagari"/>
          <w:sz w:val="24"/>
          <w:szCs w:val="24"/>
        </w:rPr>
        <w:t xml:space="preserve">and are </w:t>
      </w:r>
      <w:r w:rsidR="009B0503" w:rsidRPr="00DF4F57">
        <w:rPr>
          <w:rFonts w:ascii="Cambria" w:eastAsia="Times New Roman" w:hAnsi="Cambria" w:cs="Adobe Devanagari"/>
          <w:sz w:val="24"/>
          <w:szCs w:val="24"/>
        </w:rPr>
        <w:t>often associated with widespread p</w:t>
      </w:r>
      <w:r w:rsidR="004245E6" w:rsidRPr="00DF4F57">
        <w:rPr>
          <w:rFonts w:ascii="Cambria" w:eastAsia="Times New Roman" w:hAnsi="Cambria" w:cs="Adobe Devanagari"/>
          <w:sz w:val="24"/>
          <w:szCs w:val="24"/>
        </w:rPr>
        <w:t>ain syndromes like fibromyalgia</w:t>
      </w:r>
      <w:r w:rsidR="00663789" w:rsidRPr="00663789">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&lt;EndNote&gt;&lt;Cite&gt;&lt;Author&gt;Schneider&lt;/Author&gt;&lt;Year&gt;1995&lt;/Year&gt;&lt;RecNum&gt;53&lt;/RecNum&gt;&lt;DisplayText&gt;(Schneider 1995)&lt;/DisplayText&gt;&lt;record&gt;&lt;rec-number&gt;53&lt;/rec-number&gt;&lt;foreign-keys&gt;&lt;key app="EN" db-id="2v5tx202jzr094eswev50pvvsvr2tvpv9vda" timestamp="1485895303"&gt;53&lt;/key&gt;&lt;/foreign-keys&gt;&lt;ref-type name="Journal Article"&gt;17&lt;/ref-type&gt;&lt;contributors&gt;&lt;authors&gt;&lt;author&gt;Schneider, M. J.&lt;/author&gt;&lt;/authors&gt;&lt;/contributors&gt;&lt;titles&gt;&lt;title&gt;Tender points/fibromyalgia vs. trigger points/myofascial pain syndrome: a need for clarity in terminology and differential diagnosis&lt;/title&gt;&lt;secondary-title&gt;Journal of Manipulative and Physiological Therapeutics&lt;/secondary-title&gt;&lt;alt-title&gt;J Manipulative Physiol Ther&lt;/alt-title&gt;&lt;short-title&gt;Tender points/fibromyalgia vs. trigger points/myofascial pain syndrome&lt;/short-title&gt;&lt;/titles&gt;&lt;periodical&gt;&lt;full-title&gt;Journal of Manipulative and Physiological Therapeutics&lt;/full-title&gt;&lt;abbr-1&gt;J Manipulative Physiol Ther&lt;/abbr-1&gt;&lt;/periodical&gt;&lt;alt-periodical&gt;&lt;full-title&gt;Journal of Manipulative and Physiological Therapeutics&lt;/full-title&gt;&lt;abbr-1&gt;J Manipulative Physiol Ther&lt;/abbr-1&gt;&lt;/alt-periodical&gt;&lt;pages&gt;398-406&lt;/pages&gt;&lt;volume&gt;18&lt;/volume&gt;&lt;number&gt;6&lt;/number&gt;&lt;keywords&gt;&lt;keyword&gt;chiropractic&lt;/keyword&gt;&lt;keyword&gt;Diagnosis, Differential&lt;/keyword&gt;&lt;keyword&gt;Fibromyalgia&lt;/keyword&gt;&lt;keyword&gt;Humans&lt;/keyword&gt;&lt;keyword&gt;Myofascial Pain Syndromes&lt;/keyword&gt;&lt;keyword&gt;Terminology as Topic&lt;/keyword&gt;&lt;/keywords&gt;&lt;dates&gt;&lt;year&gt;1995&lt;/year&gt;&lt;pub-dates&gt;&lt;date&gt;1995/08//Jul- undefined&lt;/date&gt;&lt;/pub-dates&gt;&lt;/dates&gt;&lt;isbn&gt;0161-4754&lt;/isbn&gt;&lt;urls&gt;&lt;related-urls&gt;&lt;url&gt;http://www.ncbi.nlm.nih.gov/pubmed/7595112&lt;/url&gt;&lt;/related-urls&gt;&lt;/urls&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(Schneider 1995)</w:t>
      </w:r>
      <w:r w:rsidR="00663789" w:rsidRPr="00761D69">
        <w:rPr>
          <w:rFonts w:ascii="Cambria" w:eastAsia="Times New Roman" w:hAnsi="Cambria" w:cs="Adobe Devanagari"/>
          <w:sz w:val="24"/>
          <w:szCs w:val="24"/>
        </w:rPr>
        <w:fldChar w:fldCharType="end"/>
      </w:r>
      <w:r w:rsidR="004245E6" w:rsidRPr="00DF4F57">
        <w:rPr>
          <w:rFonts w:ascii="Cambria" w:eastAsia="Times New Roman" w:hAnsi="Cambria" w:cs="Adobe Devanagari"/>
          <w:sz w:val="24"/>
          <w:szCs w:val="24"/>
        </w:rPr>
        <w:t>.  On the other hand,</w:t>
      </w:r>
      <w:r w:rsidR="009B0503" w:rsidRPr="00DF4F57">
        <w:rPr>
          <w:rFonts w:ascii="Cambria" w:eastAsia="Times New Roman" w:hAnsi="Cambria" w:cs="Adobe Devanagari"/>
          <w:sz w:val="24"/>
          <w:szCs w:val="24"/>
        </w:rPr>
        <w:t xml:space="preserve"> </w:t>
      </w:r>
      <w:proofErr w:type="spellStart"/>
      <w:r w:rsidR="004245E6" w:rsidRPr="00DF4F57">
        <w:rPr>
          <w:rFonts w:ascii="Cambria" w:eastAsia="Times New Roman" w:hAnsi="Cambria" w:cs="Adobe Devanagari"/>
          <w:sz w:val="24"/>
          <w:szCs w:val="24"/>
        </w:rPr>
        <w:t>Trps</w:t>
      </w:r>
      <w:proofErr w:type="spellEnd"/>
      <w:r w:rsidR="009B0503" w:rsidRPr="00DF4F57">
        <w:rPr>
          <w:rFonts w:ascii="Cambria" w:eastAsia="Times New Roman" w:hAnsi="Cambria" w:cs="Adobe Devanagari"/>
          <w:sz w:val="24"/>
          <w:szCs w:val="24"/>
        </w:rPr>
        <w:t xml:space="preserve"> are hard, palpable, tender nodules located in a taut band of skeletal muscle that have historically respond</w:t>
      </w:r>
      <w:r w:rsidR="004245E6" w:rsidRPr="00DF4F57">
        <w:rPr>
          <w:rFonts w:ascii="Cambria" w:eastAsia="Times New Roman" w:hAnsi="Cambria" w:cs="Adobe Devanagari"/>
          <w:sz w:val="24"/>
          <w:szCs w:val="24"/>
        </w:rPr>
        <w:t>ed well to local treatments</w:t>
      </w:r>
      <w:r w:rsidR="009B0503" w:rsidRPr="00DF4F57">
        <w:rPr>
          <w:rFonts w:ascii="Cambria" w:eastAsia="Times New Roman" w:hAnsi="Cambria" w:cs="Adobe Devanagari"/>
          <w:sz w:val="24"/>
          <w:szCs w:val="24"/>
        </w:rPr>
        <w:t xml:space="preserve">. </w:t>
      </w:r>
      <w:r w:rsidR="00D75717" w:rsidRPr="00DF4F57">
        <w:rPr>
          <w:rFonts w:ascii="Cambria" w:eastAsia="Times New Roman" w:hAnsi="Cambria" w:cs="Adobe Devanagari"/>
          <w:sz w:val="24"/>
          <w:szCs w:val="24"/>
        </w:rPr>
        <w:t xml:space="preserve"> </w:t>
      </w:r>
      <w:proofErr w:type="spellStart"/>
      <w:r w:rsidR="00D75717" w:rsidRPr="00DF4F57">
        <w:rPr>
          <w:rFonts w:ascii="Cambria" w:eastAsia="Times New Roman" w:hAnsi="Cambria" w:cs="Adobe Devanagari"/>
          <w:sz w:val="24"/>
          <w:szCs w:val="24"/>
        </w:rPr>
        <w:t>Trps</w:t>
      </w:r>
      <w:proofErr w:type="spellEnd"/>
      <w:r w:rsidR="00D75717" w:rsidRPr="00DF4F57">
        <w:rPr>
          <w:rFonts w:ascii="Cambria" w:eastAsia="Times New Roman" w:hAnsi="Cambria" w:cs="Adobe Devanagari"/>
          <w:sz w:val="24"/>
          <w:szCs w:val="24"/>
        </w:rPr>
        <w:t xml:space="preserve"> can be classified as either active or latent.  </w:t>
      </w:r>
      <w:r w:rsidR="004245E6" w:rsidRPr="00DF4F57">
        <w:rPr>
          <w:rFonts w:ascii="Cambria" w:eastAsia="Times New Roman" w:hAnsi="Cambria" w:cs="Adobe Devanagari"/>
          <w:sz w:val="24"/>
          <w:szCs w:val="24"/>
        </w:rPr>
        <w:t xml:space="preserve">An active </w:t>
      </w:r>
      <w:proofErr w:type="spellStart"/>
      <w:r w:rsidR="004245E6" w:rsidRPr="00DF4F57">
        <w:rPr>
          <w:rFonts w:ascii="Cambria" w:eastAsia="Times New Roman" w:hAnsi="Cambria" w:cs="Adobe Devanagari"/>
          <w:sz w:val="24"/>
          <w:szCs w:val="24"/>
        </w:rPr>
        <w:t>Trp</w:t>
      </w:r>
      <w:proofErr w:type="spellEnd"/>
      <w:r w:rsidR="00D75717" w:rsidRPr="00DF4F57">
        <w:rPr>
          <w:rFonts w:ascii="Cambria" w:eastAsia="Times New Roman" w:hAnsi="Cambria" w:cs="Adobe Devanagari"/>
          <w:sz w:val="24"/>
          <w:szCs w:val="24"/>
        </w:rPr>
        <w:t xml:space="preserve"> is a</w:t>
      </w:r>
      <w:r w:rsidR="00B14E7D" w:rsidRPr="00DF4F57">
        <w:rPr>
          <w:rFonts w:ascii="Cambria" w:eastAsia="Times New Roman" w:hAnsi="Cambria" w:cs="Adobe Devanagari"/>
          <w:sz w:val="24"/>
          <w:szCs w:val="24"/>
        </w:rPr>
        <w:t>ssociated with spontaneous pain, and s</w:t>
      </w:r>
      <w:r w:rsidR="00D75717" w:rsidRPr="00DF4F57">
        <w:rPr>
          <w:rFonts w:ascii="Cambria" w:eastAsia="Times New Roman" w:hAnsi="Cambria" w:cs="Adobe Devanagari"/>
          <w:sz w:val="24"/>
          <w:szCs w:val="24"/>
        </w:rPr>
        <w:t xml:space="preserve">trong </w:t>
      </w:r>
      <w:r w:rsidR="00B14E7D" w:rsidRPr="00DF4F57">
        <w:rPr>
          <w:rFonts w:ascii="Cambria" w:eastAsia="Times New Roman" w:hAnsi="Cambria" w:cs="Adobe Devanagari"/>
          <w:sz w:val="24"/>
          <w:szCs w:val="24"/>
        </w:rPr>
        <w:t xml:space="preserve">digital pressure on the active </w:t>
      </w:r>
      <w:proofErr w:type="spellStart"/>
      <w:r w:rsidR="004245E6" w:rsidRPr="00DF4F57">
        <w:rPr>
          <w:rFonts w:ascii="Cambria" w:eastAsia="Times New Roman" w:hAnsi="Cambria" w:cs="Adobe Devanagari"/>
          <w:sz w:val="24"/>
          <w:szCs w:val="24"/>
        </w:rPr>
        <w:t>Trp</w:t>
      </w:r>
      <w:proofErr w:type="spellEnd"/>
      <w:r w:rsidR="00D75717" w:rsidRPr="00DF4F57">
        <w:rPr>
          <w:rFonts w:ascii="Cambria" w:eastAsia="Times New Roman" w:hAnsi="Cambria" w:cs="Adobe Devanagari"/>
          <w:sz w:val="24"/>
          <w:szCs w:val="24"/>
        </w:rPr>
        <w:t xml:space="preserve"> exacerbates the patient's familiar pain experience</w:t>
      </w:r>
      <w:r w:rsidR="00B14E7D" w:rsidRPr="00DF4F57">
        <w:rPr>
          <w:rFonts w:ascii="Cambria" w:eastAsia="Times New Roman" w:hAnsi="Cambria" w:cs="Adobe Devanagari"/>
          <w:sz w:val="24"/>
          <w:szCs w:val="24"/>
        </w:rPr>
        <w:t xml:space="preserve">.  Latent </w:t>
      </w:r>
      <w:proofErr w:type="spellStart"/>
      <w:r w:rsidR="00B14E7D" w:rsidRPr="00DF4F57">
        <w:rPr>
          <w:rFonts w:ascii="Cambria" w:eastAsia="Times New Roman" w:hAnsi="Cambria" w:cs="Adobe Devanagari"/>
          <w:sz w:val="24"/>
          <w:szCs w:val="24"/>
        </w:rPr>
        <w:t>Trps</w:t>
      </w:r>
      <w:proofErr w:type="spellEnd"/>
      <w:r w:rsidR="00B14E7D" w:rsidRPr="00DF4F57">
        <w:rPr>
          <w:rFonts w:ascii="Cambria" w:eastAsia="Times New Roman" w:hAnsi="Cambria" w:cs="Adobe Devanagari"/>
          <w:sz w:val="24"/>
          <w:szCs w:val="24"/>
        </w:rPr>
        <w:t>, on the other hand,</w:t>
      </w:r>
      <w:r w:rsidR="00D75717"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are</w:t>
      </w:r>
      <w:r w:rsidR="00D75717" w:rsidRPr="00DF4F57">
        <w:rPr>
          <w:rFonts w:ascii="Cambria" w:eastAsia="Times New Roman" w:hAnsi="Cambria" w:cs="Adobe Devanagari"/>
          <w:sz w:val="24"/>
          <w:szCs w:val="24"/>
        </w:rPr>
        <w:t xml:space="preserve"> not associated with a spontaneous pain complaint</w:t>
      </w:r>
      <w:r w:rsidR="00B14E7D" w:rsidRPr="00DF4F57">
        <w:rPr>
          <w:rFonts w:ascii="Cambria" w:eastAsia="Times New Roman" w:hAnsi="Cambria" w:cs="Adobe Devanagari"/>
          <w:sz w:val="24"/>
          <w:szCs w:val="24"/>
        </w:rPr>
        <w:t>; however, pressure</w:t>
      </w:r>
      <w:r w:rsidR="00D75717" w:rsidRPr="00DF4F57">
        <w:rPr>
          <w:rFonts w:ascii="Cambria" w:eastAsia="Times New Roman" w:hAnsi="Cambria" w:cs="Adobe Devanagari"/>
          <w:sz w:val="24"/>
          <w:szCs w:val="24"/>
        </w:rPr>
        <w:t xml:space="preserve"> elicits pain </w:t>
      </w:r>
      <w:r w:rsidR="00B14E7D" w:rsidRPr="00DF4F57">
        <w:rPr>
          <w:rFonts w:ascii="Cambria" w:eastAsia="Times New Roman" w:hAnsi="Cambria" w:cs="Adobe Devanagari"/>
          <w:sz w:val="24"/>
          <w:szCs w:val="24"/>
        </w:rPr>
        <w:t xml:space="preserve">locally </w:t>
      </w:r>
      <w:r w:rsidR="00D75717" w:rsidRPr="00DF4F57">
        <w:rPr>
          <w:rFonts w:ascii="Cambria" w:eastAsia="Times New Roman" w:hAnsi="Cambria" w:cs="Adobe Devanagari"/>
          <w:sz w:val="24"/>
          <w:szCs w:val="24"/>
        </w:rPr>
        <w:t xml:space="preserve">at the site of the nodule. Both </w:t>
      </w:r>
      <w:r w:rsidR="00B14E7D" w:rsidRPr="00DF4F57">
        <w:rPr>
          <w:rFonts w:ascii="Cambria" w:eastAsia="Times New Roman" w:hAnsi="Cambria" w:cs="Adobe Devanagari"/>
          <w:sz w:val="24"/>
          <w:szCs w:val="24"/>
        </w:rPr>
        <w:t xml:space="preserve">kinds of </w:t>
      </w:r>
      <w:proofErr w:type="spellStart"/>
      <w:r w:rsidR="00B14E7D" w:rsidRPr="00DF4F57">
        <w:rPr>
          <w:rFonts w:ascii="Cambria" w:eastAsia="Times New Roman" w:hAnsi="Cambria" w:cs="Adobe Devanagari"/>
          <w:sz w:val="24"/>
          <w:szCs w:val="24"/>
        </w:rPr>
        <w:t>Trps</w:t>
      </w:r>
      <w:proofErr w:type="spellEnd"/>
      <w:r w:rsidR="00D75717" w:rsidRPr="00DF4F57">
        <w:rPr>
          <w:rFonts w:ascii="Cambria" w:eastAsia="Times New Roman" w:hAnsi="Cambria" w:cs="Adobe Devanagari"/>
          <w:sz w:val="24"/>
          <w:szCs w:val="24"/>
        </w:rPr>
        <w:t xml:space="preserve"> can be associated with muscle dysfunction</w:t>
      </w:r>
      <w:r w:rsidR="00B14E7D" w:rsidRPr="00DF4F57">
        <w:rPr>
          <w:rFonts w:ascii="Cambria" w:eastAsia="Times New Roman" w:hAnsi="Cambria" w:cs="Adobe Devanagari"/>
          <w:sz w:val="24"/>
          <w:szCs w:val="24"/>
        </w:rPr>
        <w:t xml:space="preserve"> and weakness and </w:t>
      </w:r>
      <w:r w:rsidR="00D75717" w:rsidRPr="00DF4F57">
        <w:rPr>
          <w:rFonts w:ascii="Cambria" w:eastAsia="Times New Roman" w:hAnsi="Cambria" w:cs="Adobe Devanagari"/>
          <w:sz w:val="24"/>
          <w:szCs w:val="24"/>
        </w:rPr>
        <w:t>limited range of motion.</w:t>
      </w:r>
      <w:r w:rsidR="00B14E7D"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lastRenderedPageBreak/>
        <w:t>Active</w:t>
      </w:r>
      <w:r w:rsidR="00D2015D" w:rsidRPr="00DF4F57">
        <w:rPr>
          <w:rFonts w:ascii="Cambria" w:eastAsia="Times New Roman" w:hAnsi="Cambria" w:cs="Adobe Devanagari"/>
          <w:sz w:val="24"/>
          <w:szCs w:val="24"/>
        </w:rPr>
        <w:t xml:space="preserve"> </w:t>
      </w:r>
      <w:proofErr w:type="spellStart"/>
      <w:r w:rsidRPr="00DF4F57">
        <w:rPr>
          <w:rFonts w:ascii="Cambria" w:eastAsia="Times New Roman" w:hAnsi="Cambria" w:cs="Adobe Devanagari"/>
          <w:sz w:val="24"/>
          <w:szCs w:val="24"/>
        </w:rPr>
        <w:t>Trps</w:t>
      </w:r>
      <w:proofErr w:type="spellEnd"/>
      <w:r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 xml:space="preserve">have </w:t>
      </w:r>
      <w:r w:rsidRPr="00DF4F57">
        <w:rPr>
          <w:rFonts w:ascii="Cambria" w:eastAsia="Times New Roman" w:hAnsi="Cambria" w:cs="Adobe Devanagari"/>
          <w:sz w:val="24"/>
          <w:szCs w:val="24"/>
        </w:rPr>
        <w:t xml:space="preserve">elevated levels of </w:t>
      </w:r>
      <w:r w:rsidR="00B14E7D" w:rsidRPr="00DF4F57">
        <w:rPr>
          <w:rFonts w:ascii="Cambria" w:eastAsia="Times New Roman" w:hAnsi="Cambria" w:cs="Adobe Devanagari"/>
          <w:sz w:val="24"/>
          <w:szCs w:val="24"/>
        </w:rPr>
        <w:t xml:space="preserve">substances known to be associated with pain, inflammation, sensitization, and intercellular signaling </w:t>
      </w:r>
      <w:r w:rsidRPr="00DF4F57">
        <w:rPr>
          <w:rFonts w:ascii="Cambria" w:eastAsia="Times New Roman" w:hAnsi="Cambria" w:cs="Adobe Devanagari"/>
          <w:sz w:val="24"/>
          <w:szCs w:val="24"/>
        </w:rPr>
        <w:t>as compared to</w:t>
      </w:r>
      <w:r w:rsidR="00420D2C" w:rsidRPr="00DF4F57">
        <w:rPr>
          <w:rFonts w:ascii="Cambria" w:eastAsia="Times New Roman" w:hAnsi="Cambria" w:cs="Adobe Devanagari"/>
          <w:sz w:val="24"/>
          <w:szCs w:val="24"/>
        </w:rPr>
        <w:t xml:space="preserve"> healthy skeletal muscle tissue</w:t>
      </w:r>
      <w:r w:rsidR="00B14E7D" w:rsidRPr="00DF4F57">
        <w:rPr>
          <w:rFonts w:ascii="Cambria" w:eastAsia="Times New Roman" w:hAnsi="Cambria" w:cs="Adobe Devanagari"/>
          <w:sz w:val="24"/>
          <w:szCs w:val="24"/>
        </w:rPr>
        <w:t xml:space="preserve"> </w:t>
      </w:r>
      <w:r w:rsidR="00663789" w:rsidRPr="00761D69">
        <w:rPr>
          <w:rFonts w:ascii="Cambria" w:eastAsia="Times New Roman" w:hAnsi="Cambria" w:cs="Adobe Devanagari"/>
          <w:sz w:val="24"/>
          <w:szCs w:val="24"/>
        </w:rPr>
        <w:fldChar w:fldCharType="begin"/>
      </w:r>
      <w:r w:rsidR="003821DA">
        <w:rPr>
          <w:rFonts w:ascii="Cambria" w:eastAsia="Times New Roman" w:hAnsi="Cambria" w:cs="Adobe Devanagari"/>
          <w:sz w:val="24"/>
          <w:szCs w:val="24"/>
        </w:rPr>
        <w:instrText xml:space="preserve"> ADDIN EN.CITE &lt;EndNote&gt;&lt;Cite&gt;&lt;Author&gt;Shah&lt;/Author&gt;&lt;Year&gt;2008&lt;/Year&gt;&lt;RecNum&gt;52&lt;/RecNum&gt;&lt;DisplayText&gt;(Shah &amp;amp;  Gilliams 2008)&lt;/DisplayText&gt;&lt;record&gt;&lt;rec-number&gt;52&lt;/rec-number&gt;&lt;foreign-keys&gt;&lt;key app="EN" db-id="2v5tx202jzr094eswev50pvvsvr2tvpv9vda" timestamp="1485895303"&gt;52&lt;/key&gt;&lt;/foreign-keys&gt;&lt;ref-type name="Journal Article"&gt;17&lt;/ref-type&gt;&lt;contributors&gt;&lt;authors&gt;&lt;author&gt;Shah, Jay P.&lt;/author&gt;&lt;author&gt;Gilliams, Elizabeth A.&lt;/author&gt;&lt;/authors&gt;&lt;/contributors&gt;&lt;titles&gt;&lt;title&gt;Uncovering the biochemical milieu of myofascial trigger points using in vivo microdialysis: an application of muscle pain concepts to myofascial pain syndrome&lt;/title&gt;&lt;secondary-title&gt;Journal of Bodywork and Movement Therapies&lt;/secondary-title&gt;&lt;alt-title&gt;J Bodyw Mov Ther&lt;/alt-title&gt;&lt;short-title&gt;Uncovering the biochemical milieu of myofascial trigger points using in vivo microdialysis&lt;/short-title&gt;&lt;/titles&gt;&lt;periodical&gt;&lt;full-title&gt;J Bodyw Mov Ther&lt;/full-title&gt;&lt;abbr-1&gt;Journal of bodywork and movement therapies&lt;/abbr-1&gt;&lt;/periodical&gt;&lt;alt-periodical&gt;&lt;full-title&gt;J Bodyw Mov Ther&lt;/full-title&gt;&lt;abbr-1&gt;Journal of bodywork and movement therapies&lt;/abbr-1&gt;&lt;/alt-periodical&gt;&lt;pages&gt;371-384&lt;/pages&gt;&lt;volume&gt;12&lt;/volume&gt;&lt;number&gt;4&lt;/number&gt;&lt;keywords&gt;&lt;keyword&gt;Animals&lt;/keyword&gt;&lt;keyword&gt;Fascia&lt;/keyword&gt;&lt;keyword&gt;Humans&lt;/keyword&gt;&lt;keyword&gt;Microdialysis&lt;/keyword&gt;&lt;keyword&gt;Muscle, Skeletal&lt;/keyword&gt;&lt;keyword&gt;Myofascial Pain Syndromes&lt;/keyword&gt;&lt;/keywords&gt;&lt;dates&gt;&lt;year&gt;2008&lt;/year&gt;&lt;pub-dates&gt;&lt;date&gt;2008/10//&lt;/date&gt;&lt;/pub-dates&gt;&lt;/dates&gt;&lt;isbn&gt;1532-9283&lt;/isbn&gt;&lt;urls&gt;&lt;related-urls&gt;&lt;url&gt;http://www.ncbi.nlm.nih.gov/pubmed/19083696&lt;/url&gt;&lt;/related-urls&gt;&lt;/urls&gt;&lt;electronic-resource-num&gt;10.1016/j.jbmt.2008.06.006&lt;/electronic-resource-num&gt;&lt;remote-database-provider&gt;PubMed&lt;/remote-database-provider&gt;&lt;language&gt;eng&lt;/language&gt;&lt;/record&gt;&lt;/Cite&gt;&lt;/EndNote&gt;</w:instrText>
      </w:r>
      <w:r w:rsidR="00663789" w:rsidRPr="00761D69">
        <w:rPr>
          <w:rFonts w:ascii="Cambria" w:eastAsia="Times New Roman" w:hAnsi="Cambria" w:cs="Adobe Devanagari"/>
          <w:sz w:val="24"/>
          <w:szCs w:val="24"/>
        </w:rPr>
        <w:fldChar w:fldCharType="separate"/>
      </w:r>
      <w:r w:rsidR="003821DA">
        <w:rPr>
          <w:rFonts w:ascii="Cambria" w:eastAsia="Times New Roman" w:hAnsi="Cambria" w:cs="Adobe Devanagari"/>
          <w:noProof/>
          <w:sz w:val="24"/>
          <w:szCs w:val="24"/>
        </w:rPr>
        <w:t>(Shah &amp;  Gilliams 2008)</w:t>
      </w:r>
      <w:r w:rsidR="00663789" w:rsidRPr="00761D69">
        <w:rPr>
          <w:rFonts w:ascii="Cambria" w:eastAsia="Times New Roman" w:hAnsi="Cambria" w:cs="Adobe Devanagari"/>
          <w:sz w:val="24"/>
          <w:szCs w:val="24"/>
        </w:rPr>
        <w:fldChar w:fldCharType="end"/>
      </w:r>
      <w:r w:rsidR="00420D2C" w:rsidRPr="00DF4F57">
        <w:rPr>
          <w:rFonts w:ascii="Cambria" w:eastAsia="Times New Roman" w:hAnsi="Cambria" w:cs="Adobe Devanagari"/>
          <w:sz w:val="24"/>
          <w:szCs w:val="24"/>
        </w:rPr>
        <w:t xml:space="preserve">.  </w:t>
      </w:r>
      <w:r w:rsidR="00B14E7D" w:rsidRPr="00DF4F57">
        <w:rPr>
          <w:rFonts w:ascii="Cambria" w:eastAsia="Times New Roman" w:hAnsi="Cambria" w:cs="Adobe Devanagari"/>
          <w:sz w:val="24"/>
          <w:szCs w:val="24"/>
        </w:rPr>
        <w:t xml:space="preserve">These biochemicals include inflammatory mediators, neuropeptides, catecholamines, and cytokines. </w:t>
      </w:r>
      <w:r w:rsidR="00420D2C" w:rsidRPr="00DF4F57">
        <w:rPr>
          <w:rFonts w:ascii="Cambria" w:eastAsia="Times New Roman" w:hAnsi="Cambria" w:cs="Adobe Devanagari"/>
          <w:sz w:val="24"/>
          <w:szCs w:val="24"/>
        </w:rPr>
        <w:t>This</w:t>
      </w:r>
      <w:r w:rsidR="00547C7E" w:rsidRPr="00DF4F57">
        <w:rPr>
          <w:rFonts w:ascii="Cambria" w:eastAsia="Times New Roman" w:hAnsi="Cambria" w:cs="Adobe Devanagari"/>
          <w:sz w:val="24"/>
          <w:szCs w:val="24"/>
        </w:rPr>
        <w:t xml:space="preserve"> </w:t>
      </w:r>
      <w:r w:rsidR="00420D2C" w:rsidRPr="00DF4F57">
        <w:rPr>
          <w:rFonts w:ascii="Cambria" w:eastAsia="Times New Roman" w:hAnsi="Cambria" w:cs="Adobe Devanagari"/>
          <w:sz w:val="24"/>
          <w:szCs w:val="24"/>
        </w:rPr>
        <w:t>supports</w:t>
      </w:r>
      <w:r w:rsidRPr="00DF4F57">
        <w:rPr>
          <w:rFonts w:ascii="Cambria" w:eastAsia="Times New Roman" w:hAnsi="Cambria" w:cs="Adobe Devanagari"/>
          <w:sz w:val="24"/>
          <w:szCs w:val="24"/>
        </w:rPr>
        <w:t xml:space="preserve"> the concept of </w:t>
      </w:r>
      <w:r w:rsidR="005E522A" w:rsidRPr="00DF4F57">
        <w:rPr>
          <w:rFonts w:ascii="Cambria" w:eastAsia="Times New Roman" w:hAnsi="Cambria" w:cs="Adobe Devanagari"/>
          <w:sz w:val="24"/>
          <w:szCs w:val="24"/>
        </w:rPr>
        <w:t xml:space="preserve">active </w:t>
      </w:r>
      <w:proofErr w:type="spellStart"/>
      <w:r w:rsidRPr="00DF4F57">
        <w:rPr>
          <w:rFonts w:ascii="Cambria" w:eastAsia="Times New Roman" w:hAnsi="Cambria" w:cs="Adobe Devanagari"/>
          <w:sz w:val="24"/>
          <w:szCs w:val="24"/>
        </w:rPr>
        <w:t>Trps</w:t>
      </w:r>
      <w:proofErr w:type="spellEnd"/>
      <w:r w:rsidRPr="00DF4F57">
        <w:rPr>
          <w:rFonts w:ascii="Cambria" w:eastAsia="Times New Roman" w:hAnsi="Cambria" w:cs="Adobe Devanagari"/>
          <w:sz w:val="24"/>
          <w:szCs w:val="24"/>
        </w:rPr>
        <w:t xml:space="preserve"> being areas of </w:t>
      </w:r>
      <w:r w:rsidR="00B64E96" w:rsidRPr="00DF4F57">
        <w:rPr>
          <w:rFonts w:ascii="Cambria" w:eastAsia="Times New Roman" w:hAnsi="Cambria" w:cs="Adobe Devanagari"/>
          <w:sz w:val="24"/>
          <w:szCs w:val="24"/>
        </w:rPr>
        <w:t xml:space="preserve">primary </w:t>
      </w:r>
      <w:r w:rsidRPr="00DF4F57">
        <w:rPr>
          <w:rFonts w:ascii="Cambria" w:eastAsia="Times New Roman" w:hAnsi="Cambria" w:cs="Adobe Devanagari"/>
          <w:sz w:val="24"/>
          <w:szCs w:val="24"/>
        </w:rPr>
        <w:t xml:space="preserve">hyperalgesia capable of initiating the process of central sensitization.  </w:t>
      </w:r>
    </w:p>
    <w:p w14:paraId="66368EC8" w14:textId="751CD16E" w:rsidR="00E16036" w:rsidRPr="00DF4F57" w:rsidRDefault="00793E17">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It is important to note that i</w:t>
      </w:r>
      <w:r w:rsidR="00E13AE6" w:rsidRPr="00DF4F57">
        <w:rPr>
          <w:rFonts w:ascii="Cambria" w:eastAsia="Times New Roman" w:hAnsi="Cambria" w:cs="Adobe Devanagari"/>
          <w:sz w:val="24"/>
          <w:szCs w:val="24"/>
        </w:rPr>
        <w:t>n CS, there is no dist</w:t>
      </w:r>
      <w:r w:rsidR="00CB77BF" w:rsidRPr="00DF4F57">
        <w:rPr>
          <w:rFonts w:ascii="Cambria" w:eastAsia="Times New Roman" w:hAnsi="Cambria" w:cs="Adobe Devanagari"/>
          <w:sz w:val="24"/>
          <w:szCs w:val="24"/>
        </w:rPr>
        <w:t>inction made between TP and</w:t>
      </w:r>
      <w:r w:rsidR="0019111C" w:rsidRPr="00DF4F57">
        <w:rPr>
          <w:rFonts w:ascii="Cambria" w:eastAsia="Times New Roman" w:hAnsi="Cambria" w:cs="Adobe Devanagari"/>
          <w:sz w:val="24"/>
          <w:szCs w:val="24"/>
        </w:rPr>
        <w:t xml:space="preserve"> </w:t>
      </w:r>
      <w:proofErr w:type="spellStart"/>
      <w:r w:rsidR="0019111C" w:rsidRPr="00DF4F57">
        <w:rPr>
          <w:rFonts w:ascii="Cambria" w:eastAsia="Times New Roman" w:hAnsi="Cambria" w:cs="Adobe Devanagari"/>
          <w:sz w:val="24"/>
          <w:szCs w:val="24"/>
        </w:rPr>
        <w:t>Trps</w:t>
      </w:r>
      <w:proofErr w:type="spellEnd"/>
      <w:r w:rsidR="0019111C" w:rsidRPr="00DF4F57">
        <w:rPr>
          <w:rFonts w:ascii="Cambria" w:eastAsia="Times New Roman" w:hAnsi="Cambria" w:cs="Adobe Devanagari"/>
          <w:sz w:val="24"/>
          <w:szCs w:val="24"/>
        </w:rPr>
        <w:t>.  A</w:t>
      </w:r>
      <w:r w:rsidR="00E13AE6" w:rsidRPr="00DF4F57">
        <w:rPr>
          <w:rFonts w:ascii="Cambria" w:eastAsia="Times New Roman" w:hAnsi="Cambria" w:cs="Adobe Devanagari"/>
          <w:sz w:val="24"/>
          <w:szCs w:val="24"/>
        </w:rPr>
        <w:t xml:space="preserve">ll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and TPs</w:t>
      </w:r>
      <w:r w:rsidR="0019111C" w:rsidRPr="00DF4F57">
        <w:rPr>
          <w:rFonts w:ascii="Cambria" w:eastAsia="Times New Roman" w:hAnsi="Cambria" w:cs="Adobe Devanagari"/>
          <w:sz w:val="24"/>
          <w:szCs w:val="24"/>
        </w:rPr>
        <w:t xml:space="preserve"> can be</w:t>
      </w:r>
      <w:r w:rsidR="00E13AE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treated successfully with</w:t>
      </w:r>
      <w:r w:rsidR="00E13AE6" w:rsidRPr="00DF4F57">
        <w:rPr>
          <w:rFonts w:ascii="Cambria" w:eastAsia="Times New Roman" w:hAnsi="Cambria" w:cs="Adobe Devanagari"/>
          <w:sz w:val="24"/>
          <w:szCs w:val="24"/>
        </w:rPr>
        <w:t xml:space="preserve"> CS manipulation. While in the literature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often described solely in terms of </w:t>
      </w:r>
      <w:proofErr w:type="spellStart"/>
      <w:r w:rsidR="00E13AE6" w:rsidRPr="00DF4F57">
        <w:rPr>
          <w:rFonts w:ascii="Cambria" w:eastAsia="Times New Roman" w:hAnsi="Cambria" w:cs="Adobe Devanagari"/>
          <w:sz w:val="24"/>
          <w:szCs w:val="24"/>
        </w:rPr>
        <w:t>myofascia</w:t>
      </w:r>
      <w:proofErr w:type="spellEnd"/>
      <w:r w:rsidR="00E13AE6" w:rsidRPr="00DF4F57">
        <w:rPr>
          <w:rFonts w:ascii="Cambria" w:eastAsia="Times New Roman" w:hAnsi="Cambria" w:cs="Adobe Devanagari"/>
          <w:sz w:val="24"/>
          <w:szCs w:val="24"/>
        </w:rPr>
        <w:t xml:space="preserve">, CS considers a potential protective relationship of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with underlying visceral, vascular, and neural tissues related to </w:t>
      </w:r>
      <w:proofErr w:type="spellStart"/>
      <w:r w:rsidR="00E13AE6" w:rsidRPr="00DF4F57">
        <w:rPr>
          <w:rFonts w:ascii="Cambria" w:eastAsia="Times New Roman" w:hAnsi="Cambria" w:cs="Adobe Devanagari"/>
          <w:sz w:val="24"/>
          <w:szCs w:val="24"/>
        </w:rPr>
        <w:t>nocifensive</w:t>
      </w:r>
      <w:proofErr w:type="spellEnd"/>
      <w:r w:rsidR="00E13AE6" w:rsidRPr="00DF4F57">
        <w:rPr>
          <w:rFonts w:ascii="Cambria" w:eastAsia="Times New Roman" w:hAnsi="Cambria" w:cs="Adobe Devanagari"/>
          <w:sz w:val="24"/>
          <w:szCs w:val="24"/>
        </w:rPr>
        <w:t xml:space="preserve"> reflex arcs.  Whether they are purely MS or relate to another system</w:t>
      </w:r>
      <w:r w:rsidR="0068550B" w:rsidRPr="00DF4F57">
        <w:rPr>
          <w:rFonts w:ascii="Cambria" w:eastAsia="Times New Roman" w:hAnsi="Cambria" w:cs="Adobe Devanagari"/>
          <w:sz w:val="24"/>
          <w:szCs w:val="24"/>
        </w:rPr>
        <w:t xml:space="preserve"> through these reflex arc</w:t>
      </w:r>
      <w:r w:rsidR="00E13AE6" w:rsidRPr="00DF4F57">
        <w:rPr>
          <w:rFonts w:ascii="Cambria" w:eastAsia="Times New Roman" w:hAnsi="Cambria" w:cs="Adobe Devanagari"/>
          <w:sz w:val="24"/>
          <w:szCs w:val="24"/>
        </w:rPr>
        <w:t xml:space="preserve">s,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monitored and released in the same fashion as a TP found on a bony landmark.  </w:t>
      </w:r>
      <w:r w:rsidR="0068550B" w:rsidRPr="00DF4F57">
        <w:rPr>
          <w:rFonts w:ascii="Cambria" w:eastAsia="Times New Roman" w:hAnsi="Cambria" w:cs="Adobe Devanagari"/>
          <w:sz w:val="24"/>
          <w:szCs w:val="24"/>
        </w:rPr>
        <w:t>This means i</w:t>
      </w:r>
      <w:r w:rsidR="00E16036" w:rsidRPr="00DF4F57">
        <w:rPr>
          <w:rFonts w:ascii="Cambria" w:eastAsia="Times New Roman" w:hAnsi="Cambria" w:cs="Adobe Devanagari"/>
          <w:sz w:val="24"/>
          <w:szCs w:val="24"/>
        </w:rPr>
        <w:t>n CS,</w:t>
      </w:r>
      <w:r w:rsidR="00E13AE6" w:rsidRPr="00DF4F57">
        <w:rPr>
          <w:rFonts w:ascii="Cambria" w:eastAsia="Times New Roman" w:hAnsi="Cambria" w:cs="Adobe Devanagari"/>
          <w:sz w:val="24"/>
          <w:szCs w:val="24"/>
        </w:rPr>
        <w:t xml:space="preserve">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are essentially </w:t>
      </w:r>
      <w:r w:rsidR="00CB77BF" w:rsidRPr="00DF4F57">
        <w:rPr>
          <w:rFonts w:ascii="Cambria" w:eastAsia="Times New Roman" w:hAnsi="Cambria" w:cs="Adobe Devanagari"/>
          <w:sz w:val="24"/>
          <w:szCs w:val="24"/>
        </w:rPr>
        <w:t xml:space="preserve">considered </w:t>
      </w:r>
      <w:r w:rsidR="00E13AE6" w:rsidRPr="00DF4F57">
        <w:rPr>
          <w:rFonts w:ascii="Cambria" w:eastAsia="Times New Roman" w:hAnsi="Cambria" w:cs="Adobe Devanagari"/>
          <w:sz w:val="24"/>
          <w:szCs w:val="24"/>
        </w:rPr>
        <w:t xml:space="preserve">a subset of TPs.  </w:t>
      </w:r>
      <w:proofErr w:type="gramStart"/>
      <w:r w:rsidR="00E13AE6" w:rsidRPr="00DF4F57">
        <w:rPr>
          <w:rFonts w:ascii="Cambria" w:eastAsia="Times New Roman" w:hAnsi="Cambria" w:cs="Adobe Devanagari"/>
          <w:sz w:val="24"/>
          <w:szCs w:val="24"/>
        </w:rPr>
        <w:t>Therefore</w:t>
      </w:r>
      <w:proofErr w:type="gramEnd"/>
      <w:r w:rsidR="00E13AE6" w:rsidRPr="00DF4F57">
        <w:rPr>
          <w:rFonts w:ascii="Cambria" w:eastAsia="Times New Roman" w:hAnsi="Cambria" w:cs="Adobe Devanagari"/>
          <w:sz w:val="24"/>
          <w:szCs w:val="24"/>
        </w:rPr>
        <w:t xml:space="preserve"> i</w:t>
      </w:r>
      <w:r w:rsidR="0019111C" w:rsidRPr="00DF4F57">
        <w:rPr>
          <w:rFonts w:ascii="Cambria" w:eastAsia="Times New Roman" w:hAnsi="Cambria" w:cs="Adobe Devanagari"/>
          <w:sz w:val="24"/>
          <w:szCs w:val="24"/>
        </w:rPr>
        <w:t>dentification and naming of a</w:t>
      </w:r>
      <w:r w:rsidR="00E13AE6" w:rsidRPr="00DF4F57">
        <w:rPr>
          <w:rFonts w:ascii="Cambria" w:eastAsia="Times New Roman" w:hAnsi="Cambria" w:cs="Adobe Devanagari"/>
          <w:sz w:val="24"/>
          <w:szCs w:val="24"/>
        </w:rPr>
        <w:t xml:space="preserve"> </w:t>
      </w:r>
      <w:proofErr w:type="spellStart"/>
      <w:r w:rsidR="00E13AE6" w:rsidRPr="00DF4F57">
        <w:rPr>
          <w:rFonts w:ascii="Cambria" w:eastAsia="Times New Roman" w:hAnsi="Cambria" w:cs="Adobe Devanagari"/>
          <w:sz w:val="24"/>
          <w:szCs w:val="24"/>
        </w:rPr>
        <w:t>Trp</w:t>
      </w:r>
      <w:proofErr w:type="spellEnd"/>
      <w:r w:rsidR="00E13AE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 xml:space="preserve">in CS </w:t>
      </w:r>
      <w:r w:rsidR="00E13AE6" w:rsidRPr="00DF4F57">
        <w:rPr>
          <w:rFonts w:ascii="Cambria" w:eastAsia="Times New Roman" w:hAnsi="Cambria" w:cs="Adobe Devanagari"/>
          <w:sz w:val="24"/>
          <w:szCs w:val="24"/>
        </w:rPr>
        <w:t>follows the same protocol as that for any</w:t>
      </w:r>
      <w:r w:rsidR="0019111C" w:rsidRPr="00DF4F57">
        <w:rPr>
          <w:rFonts w:ascii="Cambria" w:eastAsia="Times New Roman" w:hAnsi="Cambria" w:cs="Adobe Devanagari"/>
          <w:sz w:val="24"/>
          <w:szCs w:val="24"/>
        </w:rPr>
        <w:t xml:space="preserve"> </w:t>
      </w:r>
      <w:r w:rsidR="00E13AE6" w:rsidRPr="00DF4F57">
        <w:rPr>
          <w:rFonts w:ascii="Cambria" w:eastAsia="Times New Roman" w:hAnsi="Cambria" w:cs="Adobe Devanagari"/>
          <w:sz w:val="24"/>
          <w:szCs w:val="24"/>
        </w:rPr>
        <w:t xml:space="preserve">TP. </w:t>
      </w:r>
    </w:p>
    <w:p w14:paraId="5D990955" w14:textId="5AD6DCE3" w:rsidR="00AE2101" w:rsidRPr="00DF4F57" w:rsidRDefault="00F13187">
      <w:pPr>
        <w:spacing w:after="0" w:line="480" w:lineRule="auto"/>
        <w:rPr>
          <w:rFonts w:ascii="Cambria" w:hAnsi="Cambria"/>
          <w:noProof/>
          <w:sz w:val="24"/>
          <w:szCs w:val="24"/>
        </w:rPr>
      </w:pPr>
      <w:r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ab/>
      </w:r>
      <w:r w:rsidR="00E13AE6" w:rsidRPr="00DF4F57">
        <w:rPr>
          <w:rFonts w:ascii="Cambria" w:eastAsia="Times New Roman" w:hAnsi="Cambria" w:cs="Adobe Devanagari"/>
          <w:sz w:val="24"/>
          <w:szCs w:val="24"/>
        </w:rPr>
        <w:t xml:space="preserve">Because CS </w:t>
      </w:r>
      <w:r w:rsidRPr="00DF4F57">
        <w:rPr>
          <w:rFonts w:ascii="Cambria" w:eastAsia="Times New Roman" w:hAnsi="Cambria" w:cs="Adobe Devanagari"/>
          <w:sz w:val="24"/>
          <w:szCs w:val="24"/>
        </w:rPr>
        <w:t>practitioners do</w:t>
      </w:r>
      <w:r w:rsidR="00E13AE6" w:rsidRPr="00DF4F57">
        <w:rPr>
          <w:rFonts w:ascii="Cambria" w:eastAsia="Times New Roman" w:hAnsi="Cambria" w:cs="Adobe Devanagari"/>
          <w:sz w:val="24"/>
          <w:szCs w:val="24"/>
        </w:rPr>
        <w:t xml:space="preserve"> not distinguish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 xml:space="preserve"> from the larger category of TPs for purposes of assessment and treatment, for the rem</w:t>
      </w:r>
      <w:r w:rsidR="00AE2101" w:rsidRPr="00DF4F57">
        <w:rPr>
          <w:rFonts w:ascii="Cambria" w:eastAsia="Times New Roman" w:hAnsi="Cambria" w:cs="Adobe Devanagari"/>
          <w:sz w:val="24"/>
          <w:szCs w:val="24"/>
        </w:rPr>
        <w:t>ainder of this discussion,</w:t>
      </w:r>
      <w:r w:rsidR="0019111C"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19111C" w:rsidRPr="00DF4F57">
        <w:rPr>
          <w:rFonts w:ascii="Cambria" w:eastAsia="Times New Roman" w:hAnsi="Cambria" w:cs="Adobe Devanagari"/>
          <w:sz w:val="24"/>
          <w:szCs w:val="24"/>
        </w:rPr>
        <w:t>TPs</w:t>
      </w:r>
      <w:r w:rsidR="00FD00CF" w:rsidRPr="00DF4F57">
        <w:rPr>
          <w:rFonts w:ascii="Cambria" w:eastAsia="Times New Roman" w:hAnsi="Cambria" w:cs="Adobe Devanagari"/>
          <w:sz w:val="24"/>
          <w:szCs w:val="24"/>
        </w:rPr>
        <w:t>’</w:t>
      </w:r>
      <w:r w:rsidR="00E13AE6" w:rsidRPr="00DF4F57">
        <w:rPr>
          <w:rFonts w:ascii="Cambria" w:eastAsia="Times New Roman" w:hAnsi="Cambria" w:cs="Adobe Devanagari"/>
          <w:sz w:val="24"/>
          <w:szCs w:val="24"/>
        </w:rPr>
        <w:t xml:space="preserve"> will be used to describe all </w:t>
      </w:r>
      <w:r w:rsidR="00CB77BF" w:rsidRPr="00DF4F57">
        <w:rPr>
          <w:rFonts w:ascii="Cambria" w:eastAsia="Times New Roman" w:hAnsi="Cambria" w:cs="Adobe Devanagari"/>
          <w:sz w:val="24"/>
          <w:szCs w:val="24"/>
        </w:rPr>
        <w:t>focal areas of tissue texture abnormality</w:t>
      </w:r>
      <w:r w:rsidR="00E13AE6" w:rsidRPr="00DF4F57">
        <w:rPr>
          <w:rFonts w:ascii="Cambria" w:eastAsia="Times New Roman" w:hAnsi="Cambria" w:cs="Adobe Devanagari"/>
          <w:sz w:val="24"/>
          <w:szCs w:val="24"/>
        </w:rPr>
        <w:t xml:space="preserve"> including those that could also be defined as </w:t>
      </w:r>
      <w:proofErr w:type="spellStart"/>
      <w:r w:rsidR="00E13AE6" w:rsidRPr="00DF4F57">
        <w:rPr>
          <w:rFonts w:ascii="Cambria" w:eastAsia="Times New Roman" w:hAnsi="Cambria" w:cs="Adobe Devanagari"/>
          <w:sz w:val="24"/>
          <w:szCs w:val="24"/>
        </w:rPr>
        <w:t>Trps</w:t>
      </w:r>
      <w:proofErr w:type="spellEnd"/>
      <w:r w:rsidR="00E13AE6" w:rsidRPr="00DF4F57">
        <w:rPr>
          <w:rFonts w:ascii="Cambria" w:eastAsia="Times New Roman" w:hAnsi="Cambria" w:cs="Adobe Devanagari"/>
          <w:sz w:val="24"/>
          <w:szCs w:val="24"/>
        </w:rPr>
        <w:t>.</w:t>
      </w:r>
      <w:r w:rsidR="00793E17" w:rsidRPr="00DF4F57">
        <w:rPr>
          <w:rFonts w:ascii="Cambria" w:eastAsia="Times New Roman" w:hAnsi="Cambria" w:cs="Adobe Devanagari"/>
          <w:sz w:val="24"/>
          <w:szCs w:val="24"/>
        </w:rPr>
        <w:t xml:space="preserve"> </w:t>
      </w:r>
      <w:r w:rsidR="00E16036"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 xml:space="preserve">For </w:t>
      </w:r>
      <w:r w:rsidR="009C7336" w:rsidRPr="00DF4F57">
        <w:rPr>
          <w:rFonts w:ascii="Cambria" w:eastAsia="Times New Roman" w:hAnsi="Cambria" w:cs="Adobe Devanagari"/>
          <w:sz w:val="24"/>
          <w:szCs w:val="24"/>
        </w:rPr>
        <w:t>e</w:t>
      </w:r>
      <w:r w:rsidR="0019111C" w:rsidRPr="00DF4F57">
        <w:rPr>
          <w:rFonts w:ascii="Cambria" w:eastAsia="Times New Roman" w:hAnsi="Cambria" w:cs="Adobe Devanagari"/>
          <w:sz w:val="24"/>
          <w:szCs w:val="24"/>
        </w:rPr>
        <w:t xml:space="preserve">xample, </w:t>
      </w:r>
      <w:r w:rsidR="009C7336" w:rsidRPr="00DF4F57">
        <w:rPr>
          <w:rFonts w:ascii="Cambria" w:eastAsia="Times New Roman" w:hAnsi="Cambria" w:cs="Adobe Devanagari"/>
          <w:sz w:val="24"/>
          <w:szCs w:val="24"/>
        </w:rPr>
        <w:t>F</w:t>
      </w:r>
      <w:r w:rsidR="00793E17" w:rsidRPr="00DF4F57">
        <w:rPr>
          <w:rFonts w:ascii="Cambria" w:eastAsia="Times New Roman" w:hAnsi="Cambria" w:cs="Adobe Devanagari"/>
          <w:sz w:val="24"/>
          <w:szCs w:val="24"/>
        </w:rPr>
        <w:t>igure</w:t>
      </w:r>
      <w:r w:rsidR="008850F3" w:rsidRPr="00DF4F57">
        <w:rPr>
          <w:rFonts w:ascii="Cambria" w:eastAsia="Times New Roman" w:hAnsi="Cambria" w:cs="Adobe Devanagari"/>
          <w:sz w:val="24"/>
          <w:szCs w:val="24"/>
        </w:rPr>
        <w:t xml:space="preserve"> </w:t>
      </w:r>
      <w:r w:rsidR="003A1B4D" w:rsidRPr="00DF4F57">
        <w:rPr>
          <w:rFonts w:ascii="Cambria" w:eastAsia="Times New Roman" w:hAnsi="Cambria" w:cs="Adobe Devanagari"/>
          <w:sz w:val="24"/>
          <w:szCs w:val="24"/>
        </w:rPr>
        <w:t xml:space="preserve">1 </w:t>
      </w:r>
      <w:r w:rsidR="00932E5C" w:rsidRPr="00DF4F57">
        <w:rPr>
          <w:rFonts w:ascii="Cambria" w:eastAsia="Times New Roman" w:hAnsi="Cambria" w:cs="Adobe Devanagari"/>
          <w:sz w:val="24"/>
          <w:szCs w:val="24"/>
        </w:rPr>
        <w:t>illustrates</w:t>
      </w:r>
      <w:r w:rsidR="00634664"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a</w:t>
      </w:r>
      <w:r w:rsidR="00AE2101" w:rsidRPr="00DF4F57">
        <w:rPr>
          <w:rFonts w:ascii="Cambria" w:eastAsia="Times New Roman" w:hAnsi="Cambria" w:cs="Adobe Devanagari"/>
          <w:sz w:val="24"/>
          <w:szCs w:val="24"/>
        </w:rPr>
        <w:t xml:space="preserve"> TP (which</w:t>
      </w:r>
      <w:r w:rsidR="00CB77BF" w:rsidRPr="00DF4F57">
        <w:rPr>
          <w:rFonts w:ascii="Cambria" w:eastAsia="Times New Roman" w:hAnsi="Cambria" w:cs="Adobe Devanagari"/>
          <w:sz w:val="24"/>
          <w:szCs w:val="24"/>
        </w:rPr>
        <w:t xml:space="preserve"> in this case,</w:t>
      </w:r>
      <w:r w:rsidR="00AE2101" w:rsidRPr="00DF4F57">
        <w:rPr>
          <w:rFonts w:ascii="Cambria" w:eastAsia="Times New Roman" w:hAnsi="Cambria" w:cs="Adobe Devanagari"/>
          <w:sz w:val="24"/>
          <w:szCs w:val="24"/>
        </w:rPr>
        <w:t xml:space="preserve"> fits the definition of a </w:t>
      </w:r>
      <w:proofErr w:type="spellStart"/>
      <w:r w:rsidR="00AE2101" w:rsidRPr="00DF4F57">
        <w:rPr>
          <w:rFonts w:ascii="Cambria" w:eastAsia="Times New Roman" w:hAnsi="Cambria" w:cs="Adobe Devanagari"/>
          <w:sz w:val="24"/>
          <w:szCs w:val="24"/>
        </w:rPr>
        <w:t>Trp</w:t>
      </w:r>
      <w:proofErr w:type="spellEnd"/>
      <w:r w:rsidR="00AE2101" w:rsidRPr="00DF4F57">
        <w:rPr>
          <w:rFonts w:ascii="Cambria" w:eastAsia="Times New Roman" w:hAnsi="Cambria" w:cs="Adobe Devanagari"/>
          <w:sz w:val="24"/>
          <w:szCs w:val="24"/>
        </w:rPr>
        <w:t xml:space="preserve">) </w:t>
      </w:r>
      <w:r w:rsidR="008850F3" w:rsidRPr="00DF4F57">
        <w:rPr>
          <w:rFonts w:ascii="Cambria" w:eastAsia="Times New Roman" w:hAnsi="Cambria" w:cs="Adobe Devanagari"/>
          <w:sz w:val="24"/>
          <w:szCs w:val="24"/>
        </w:rPr>
        <w:t xml:space="preserve">located in </w:t>
      </w:r>
      <w:r w:rsidR="00793E17" w:rsidRPr="00DF4F57">
        <w:rPr>
          <w:rFonts w:ascii="Cambria" w:eastAsia="Times New Roman" w:hAnsi="Cambria" w:cs="Adobe Devanagari"/>
          <w:sz w:val="24"/>
          <w:szCs w:val="24"/>
        </w:rPr>
        <w:t>the proximal portion of the reflected he</w:t>
      </w:r>
      <w:r w:rsidR="00C13CA6" w:rsidRPr="00DF4F57">
        <w:rPr>
          <w:rFonts w:ascii="Cambria" w:eastAsia="Times New Roman" w:hAnsi="Cambria" w:cs="Adobe Devanagari"/>
          <w:sz w:val="24"/>
          <w:szCs w:val="24"/>
        </w:rPr>
        <w:t xml:space="preserve">ad of the rectus femoris muscle.  </w:t>
      </w:r>
      <w:r w:rsidR="008850F3" w:rsidRPr="00DF4F57">
        <w:rPr>
          <w:rFonts w:ascii="Cambria" w:eastAsia="Times New Roman" w:hAnsi="Cambria" w:cs="Adobe Devanagari"/>
          <w:sz w:val="24"/>
          <w:szCs w:val="24"/>
        </w:rPr>
        <w:t>T</w:t>
      </w:r>
      <w:r w:rsidR="00D472D8" w:rsidRPr="00DF4F57">
        <w:rPr>
          <w:rFonts w:ascii="Cambria" w:eastAsia="Times New Roman" w:hAnsi="Cambria" w:cs="Adobe Devanagari"/>
          <w:sz w:val="24"/>
          <w:szCs w:val="24"/>
        </w:rPr>
        <w:t>h</w:t>
      </w:r>
      <w:r w:rsidR="00932E5C" w:rsidRPr="00DF4F57">
        <w:rPr>
          <w:rFonts w:ascii="Cambria" w:eastAsia="Times New Roman" w:hAnsi="Cambria" w:cs="Adobe Devanagari"/>
          <w:sz w:val="24"/>
          <w:szCs w:val="24"/>
        </w:rPr>
        <w:t>is</w:t>
      </w:r>
      <w:r w:rsidR="00D472D8" w:rsidRPr="00DF4F57">
        <w:rPr>
          <w:rFonts w:ascii="Cambria" w:eastAsia="Times New Roman" w:hAnsi="Cambria" w:cs="Adobe Devanagari"/>
          <w:sz w:val="24"/>
          <w:szCs w:val="24"/>
        </w:rPr>
        <w:t xml:space="preserve"> TP </w:t>
      </w:r>
      <w:r w:rsidR="00AE2101" w:rsidRPr="00DF4F57">
        <w:rPr>
          <w:rFonts w:ascii="Cambria" w:eastAsia="Times New Roman" w:hAnsi="Cambria" w:cs="Adobe Devanagari"/>
          <w:sz w:val="24"/>
          <w:szCs w:val="24"/>
        </w:rPr>
        <w:t xml:space="preserve">empirically has been found </w:t>
      </w:r>
      <w:r w:rsidR="009C7336" w:rsidRPr="00DF4F57">
        <w:rPr>
          <w:rFonts w:ascii="Cambria" w:eastAsia="Times New Roman" w:hAnsi="Cambria" w:cs="Adobe Devanagari"/>
          <w:sz w:val="24"/>
          <w:szCs w:val="24"/>
        </w:rPr>
        <w:t xml:space="preserve">to </w:t>
      </w:r>
      <w:r w:rsidR="00AE2101" w:rsidRPr="00DF4F57">
        <w:rPr>
          <w:rFonts w:ascii="Cambria" w:eastAsia="Times New Roman" w:hAnsi="Cambria" w:cs="Adobe Devanagari"/>
          <w:sz w:val="24"/>
          <w:szCs w:val="24"/>
        </w:rPr>
        <w:t xml:space="preserve">not respond to manipulation of the quadriceps </w:t>
      </w:r>
      <w:r w:rsidR="008850F3" w:rsidRPr="00DF4F57">
        <w:rPr>
          <w:rFonts w:ascii="Cambria" w:eastAsia="Times New Roman" w:hAnsi="Cambria" w:cs="Adobe Devanagari"/>
          <w:sz w:val="24"/>
          <w:szCs w:val="24"/>
        </w:rPr>
        <w:t xml:space="preserve">however </w:t>
      </w:r>
      <w:r w:rsidR="00AE2101" w:rsidRPr="00DF4F57">
        <w:rPr>
          <w:rFonts w:ascii="Cambria" w:eastAsia="Times New Roman" w:hAnsi="Cambria" w:cs="Adobe Devanagari"/>
          <w:sz w:val="24"/>
          <w:szCs w:val="24"/>
        </w:rPr>
        <w:t xml:space="preserve">does </w:t>
      </w:r>
      <w:r w:rsidR="00793E17" w:rsidRPr="00DF4F57">
        <w:rPr>
          <w:rFonts w:ascii="Cambria" w:eastAsia="Times New Roman" w:hAnsi="Cambria" w:cs="Adobe Devanagari"/>
          <w:sz w:val="24"/>
          <w:szCs w:val="24"/>
        </w:rPr>
        <w:t>release</w:t>
      </w:r>
      <w:r w:rsidR="00634664" w:rsidRPr="00DF4F57">
        <w:rPr>
          <w:rFonts w:ascii="Cambria" w:eastAsia="Times New Roman" w:hAnsi="Cambria" w:cs="Adobe Devanagari"/>
          <w:sz w:val="24"/>
          <w:szCs w:val="24"/>
        </w:rPr>
        <w:t xml:space="preserve"> in response </w:t>
      </w:r>
      <w:r w:rsidR="00793E17" w:rsidRPr="00DF4F57">
        <w:rPr>
          <w:rFonts w:ascii="Cambria" w:eastAsia="Times New Roman" w:hAnsi="Cambria" w:cs="Adobe Devanagari"/>
          <w:sz w:val="24"/>
          <w:szCs w:val="24"/>
        </w:rPr>
        <w:t xml:space="preserve">to </w:t>
      </w:r>
      <w:r w:rsidR="003363A7" w:rsidRPr="00DF4F57">
        <w:rPr>
          <w:rFonts w:ascii="Cambria" w:eastAsia="Times New Roman" w:hAnsi="Cambria" w:cs="Adobe Devanagari"/>
          <w:sz w:val="24"/>
          <w:szCs w:val="24"/>
        </w:rPr>
        <w:t>a fascial glide</w:t>
      </w:r>
      <w:r w:rsidR="00793E17" w:rsidRPr="00DF4F57">
        <w:rPr>
          <w:rFonts w:ascii="Cambria" w:eastAsia="Times New Roman" w:hAnsi="Cambria" w:cs="Adobe Devanagari"/>
          <w:sz w:val="24"/>
          <w:szCs w:val="24"/>
        </w:rPr>
        <w:t xml:space="preserve"> </w:t>
      </w:r>
      <w:r w:rsidR="00D472D8" w:rsidRPr="00DF4F57">
        <w:rPr>
          <w:rFonts w:ascii="Cambria" w:eastAsia="Times New Roman" w:hAnsi="Cambria" w:cs="Adobe Devanagari"/>
          <w:sz w:val="24"/>
          <w:szCs w:val="24"/>
        </w:rPr>
        <w:lastRenderedPageBreak/>
        <w:t>applied to the</w:t>
      </w:r>
      <w:r w:rsidR="00793E17" w:rsidRPr="00DF4F57">
        <w:rPr>
          <w:rFonts w:ascii="Cambria" w:eastAsia="Times New Roman" w:hAnsi="Cambria" w:cs="Adobe Devanagari"/>
          <w:sz w:val="24"/>
          <w:szCs w:val="24"/>
        </w:rPr>
        <w:t xml:space="preserve"> </w:t>
      </w:r>
      <w:r w:rsidR="0014646C" w:rsidRPr="00DF4F57">
        <w:rPr>
          <w:rFonts w:ascii="Cambria" w:eastAsia="Times New Roman" w:hAnsi="Cambria" w:cs="Adobe Devanagari"/>
          <w:sz w:val="24"/>
          <w:szCs w:val="24"/>
        </w:rPr>
        <w:t xml:space="preserve">ipsilateral </w:t>
      </w:r>
      <w:r w:rsidR="00793E17" w:rsidRPr="00DF4F57">
        <w:rPr>
          <w:rFonts w:ascii="Cambria" w:eastAsia="Times New Roman" w:hAnsi="Cambria" w:cs="Adobe Devanagari"/>
          <w:sz w:val="24"/>
          <w:szCs w:val="24"/>
        </w:rPr>
        <w:t>ileum and associate</w:t>
      </w:r>
      <w:r w:rsidR="008850F3" w:rsidRPr="00DF4F57">
        <w:rPr>
          <w:rFonts w:ascii="Cambria" w:eastAsia="Times New Roman" w:hAnsi="Cambria" w:cs="Adobe Devanagari"/>
          <w:sz w:val="24"/>
          <w:szCs w:val="24"/>
        </w:rPr>
        <w:t xml:space="preserve">d peritoneal fascia.  </w:t>
      </w:r>
      <w:proofErr w:type="gramStart"/>
      <w:r w:rsidR="008850F3" w:rsidRPr="00DF4F57">
        <w:rPr>
          <w:rFonts w:ascii="Cambria" w:eastAsia="Times New Roman" w:hAnsi="Cambria" w:cs="Adobe Devanagari"/>
          <w:sz w:val="24"/>
          <w:szCs w:val="24"/>
        </w:rPr>
        <w:t>Thus</w:t>
      </w:r>
      <w:proofErr w:type="gramEnd"/>
      <w:r w:rsidR="00AE2101" w:rsidRPr="00DF4F57">
        <w:rPr>
          <w:rFonts w:ascii="Cambria" w:eastAsia="Times New Roman" w:hAnsi="Cambria" w:cs="Adobe Devanagari"/>
          <w:sz w:val="24"/>
          <w:szCs w:val="24"/>
        </w:rPr>
        <w:t xml:space="preserve"> the TP</w:t>
      </w:r>
      <w:r w:rsidR="008850F3" w:rsidRPr="00DF4F57">
        <w:rPr>
          <w:rFonts w:ascii="Cambria" w:eastAsia="Times New Roman" w:hAnsi="Cambria" w:cs="Adobe Devanagari"/>
          <w:sz w:val="24"/>
          <w:szCs w:val="24"/>
        </w:rPr>
        <w:t xml:space="preserve"> h</w:t>
      </w:r>
      <w:r w:rsidR="00C13CA6" w:rsidRPr="00DF4F57">
        <w:rPr>
          <w:rFonts w:ascii="Cambria" w:eastAsia="Times New Roman" w:hAnsi="Cambria" w:cs="Adobe Devanagari"/>
          <w:sz w:val="24"/>
          <w:szCs w:val="24"/>
        </w:rPr>
        <w:t>as</w:t>
      </w:r>
      <w:r w:rsidR="00793E17" w:rsidRPr="00DF4F57">
        <w:rPr>
          <w:rFonts w:ascii="Cambria" w:eastAsia="Times New Roman" w:hAnsi="Cambria" w:cs="Adobe Devanagari"/>
          <w:sz w:val="24"/>
          <w:szCs w:val="24"/>
        </w:rPr>
        <w:t xml:space="preserve"> </w:t>
      </w:r>
      <w:r w:rsidR="008850F3" w:rsidRPr="00DF4F57">
        <w:rPr>
          <w:rFonts w:ascii="Cambria" w:eastAsia="Times New Roman" w:hAnsi="Cambria" w:cs="Adobe Devanagari"/>
          <w:sz w:val="24"/>
          <w:szCs w:val="24"/>
        </w:rPr>
        <w:t xml:space="preserve">been </w:t>
      </w:r>
      <w:r w:rsidR="00793E17" w:rsidRPr="00DF4F57">
        <w:rPr>
          <w:rFonts w:ascii="Cambria" w:eastAsia="Times New Roman" w:hAnsi="Cambria" w:cs="Adobe Devanagari"/>
          <w:sz w:val="24"/>
          <w:szCs w:val="24"/>
        </w:rPr>
        <w:t>named</w:t>
      </w:r>
      <w:r w:rsidR="008850F3" w:rsidRPr="00DF4F57">
        <w:rPr>
          <w:rFonts w:ascii="Cambria" w:eastAsia="Times New Roman" w:hAnsi="Cambria" w:cs="Adobe Devanagari"/>
          <w:sz w:val="24"/>
          <w:szCs w:val="24"/>
        </w:rPr>
        <w:t xml:space="preserve"> </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ileu</w:t>
      </w:r>
      <w:r w:rsidR="0019111C" w:rsidRPr="00DF4F57">
        <w:rPr>
          <w:rFonts w:ascii="Cambria" w:eastAsia="Times New Roman" w:hAnsi="Cambria" w:cs="Adobe Devanagari"/>
          <w:sz w:val="24"/>
          <w:szCs w:val="24"/>
        </w:rPr>
        <w:t>m</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 xml:space="preserve"> instead of </w:t>
      </w:r>
      <w:r w:rsidR="00FD00CF" w:rsidRPr="00DF4F57">
        <w:rPr>
          <w:rFonts w:ascii="Cambria" w:eastAsia="Times New Roman" w:hAnsi="Cambria" w:cs="Adobe Devanagari"/>
          <w:sz w:val="24"/>
          <w:szCs w:val="24"/>
        </w:rPr>
        <w:t>‘</w:t>
      </w:r>
      <w:r w:rsidR="00634664" w:rsidRPr="00DF4F57">
        <w:rPr>
          <w:rFonts w:ascii="Cambria" w:eastAsia="Times New Roman" w:hAnsi="Cambria" w:cs="Adobe Devanagari"/>
          <w:sz w:val="24"/>
          <w:szCs w:val="24"/>
        </w:rPr>
        <w:t>rectus femoris</w:t>
      </w:r>
      <w:r w:rsidR="00FD00CF" w:rsidRPr="00DF4F57">
        <w:rPr>
          <w:rFonts w:ascii="Cambria" w:eastAsia="Times New Roman" w:hAnsi="Cambria" w:cs="Adobe Devanagari"/>
          <w:sz w:val="24"/>
          <w:szCs w:val="24"/>
        </w:rPr>
        <w:t>’</w:t>
      </w:r>
      <w:r w:rsidR="008850F3" w:rsidRPr="00DF4F57">
        <w:rPr>
          <w:rFonts w:ascii="Cambria" w:eastAsia="Times New Roman" w:hAnsi="Cambria" w:cs="Adobe Devanagari"/>
          <w:sz w:val="24"/>
          <w:szCs w:val="24"/>
        </w:rPr>
        <w:t xml:space="preserve"> </w:t>
      </w:r>
      <w:r w:rsidR="0019111C" w:rsidRPr="00DF4F57">
        <w:rPr>
          <w:rFonts w:ascii="Cambria" w:eastAsia="Times New Roman" w:hAnsi="Cambria" w:cs="Adobe Devanagari"/>
          <w:sz w:val="24"/>
          <w:szCs w:val="24"/>
        </w:rPr>
        <w:t>(</w:t>
      </w:r>
      <w:r w:rsidR="00BF6655" w:rsidRPr="00DF4F57">
        <w:rPr>
          <w:rFonts w:ascii="Cambria" w:eastAsia="Times New Roman" w:hAnsi="Cambria" w:cs="Adobe Devanagari"/>
          <w:sz w:val="24"/>
          <w:szCs w:val="24"/>
        </w:rPr>
        <w:t xml:space="preserve">indicating </w:t>
      </w:r>
      <w:r w:rsidR="0019111C" w:rsidRPr="00DF4F57">
        <w:rPr>
          <w:rFonts w:ascii="Cambria" w:eastAsia="Times New Roman" w:hAnsi="Cambria" w:cs="Adobe Devanagari"/>
          <w:sz w:val="24"/>
          <w:szCs w:val="24"/>
        </w:rPr>
        <w:t>visceral, not MS origin)</w:t>
      </w:r>
      <w:r w:rsidR="0076305A" w:rsidRPr="00DF4F57">
        <w:rPr>
          <w:rFonts w:ascii="Cambria" w:eastAsia="Times New Roman" w:hAnsi="Cambria" w:cs="Adobe Devanagari"/>
          <w:sz w:val="24"/>
          <w:szCs w:val="24"/>
        </w:rPr>
        <w:t>.</w:t>
      </w:r>
      <w:r w:rsidR="00793E17" w:rsidRPr="00DF4F57">
        <w:rPr>
          <w:rFonts w:ascii="Cambria" w:eastAsia="Times New Roman" w:hAnsi="Cambria" w:cs="Adobe Devanagari"/>
          <w:sz w:val="24"/>
          <w:szCs w:val="24"/>
        </w:rPr>
        <w:t xml:space="preserve">  </w:t>
      </w:r>
    </w:p>
    <w:p w14:paraId="6DD77BBB" w14:textId="11055C22" w:rsidR="00793E17" w:rsidRPr="00DF4F57" w:rsidRDefault="00DB50BC">
      <w:pPr>
        <w:spacing w:after="0" w:line="480" w:lineRule="auto"/>
        <w:rPr>
          <w:rFonts w:ascii="Cambria" w:hAnsi="Cambria"/>
          <w:sz w:val="24"/>
          <w:szCs w:val="24"/>
          <w:lang w:val="en"/>
        </w:rPr>
      </w:pPr>
      <w:r w:rsidRPr="00DF4F57">
        <w:rPr>
          <w:rFonts w:ascii="Cambria" w:hAnsi="Cambria"/>
          <w:noProof/>
          <w:sz w:val="24"/>
          <w:szCs w:val="24"/>
        </w:rPr>
        <mc:AlternateContent>
          <mc:Choice Requires="wps">
            <w:drawing>
              <wp:anchor distT="45720" distB="45720" distL="114300" distR="114300" simplePos="0" relativeHeight="251659264" behindDoc="0" locked="0" layoutInCell="1" allowOverlap="1" wp14:anchorId="5D82BA98" wp14:editId="4DAED23E">
                <wp:simplePos x="0" y="0"/>
                <wp:positionH relativeFrom="column">
                  <wp:posOffset>5064</wp:posOffset>
                </wp:positionH>
                <wp:positionV relativeFrom="paragraph">
                  <wp:posOffset>29210</wp:posOffset>
                </wp:positionV>
                <wp:extent cx="356259" cy="296883"/>
                <wp:effectExtent l="0" t="0" r="571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6FAD5F85" w14:textId="0CE9468E" w:rsidR="00067BFE" w:rsidRDefault="00067BF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2BA98" id="_x0000_t202" coordsize="21600,21600" o:spt="202" path="m,l,21600r21600,l21600,xe">
                <v:stroke joinstyle="miter"/>
                <v:path gradientshapeok="t" o:connecttype="rect"/>
              </v:shapetype>
              <v:shape id="Text Box 2" o:spid="_x0000_s1026" type="#_x0000_t202" style="position:absolute;margin-left:.4pt;margin-top:2.3pt;width:28.05pt;height:2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b+IgIAABw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" stroked="f">
                <v:textbox>
                  <w:txbxContent>
                    <w:p w14:paraId="6FAD5F85" w14:textId="0CE9468E" w:rsidR="00067BFE" w:rsidRDefault="00067BFE">
                      <w:r>
                        <w:t>(a)</w:t>
                      </w:r>
                    </w:p>
                  </w:txbxContent>
                </v:textbox>
              </v:shape>
            </w:pict>
          </mc:Fallback>
        </mc:AlternateContent>
      </w:r>
      <w:r w:rsidRPr="00DF4F57">
        <w:rPr>
          <w:rFonts w:ascii="Cambria" w:hAnsi="Cambria"/>
          <w:noProof/>
          <w:sz w:val="24"/>
          <w:szCs w:val="24"/>
        </w:rPr>
        <mc:AlternateContent>
          <mc:Choice Requires="wps">
            <w:drawing>
              <wp:anchor distT="45720" distB="45720" distL="114300" distR="114300" simplePos="0" relativeHeight="251669504" behindDoc="0" locked="0" layoutInCell="1" allowOverlap="1" wp14:anchorId="669DE4B5" wp14:editId="42E97A16">
                <wp:simplePos x="0" y="0"/>
                <wp:positionH relativeFrom="column">
                  <wp:posOffset>-725</wp:posOffset>
                </wp:positionH>
                <wp:positionV relativeFrom="paragraph">
                  <wp:posOffset>3621644</wp:posOffset>
                </wp:positionV>
                <wp:extent cx="356259" cy="296883"/>
                <wp:effectExtent l="0" t="0" r="5715"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6912E9F7" w14:textId="447D9175" w:rsidR="00067BFE" w:rsidRDefault="00067BFE" w:rsidP="00DB50B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DE4B5" id="_x0000_s1027" type="#_x0000_t202" style="position:absolute;margin-left:-.05pt;margin-top:285.15pt;width:28.05pt;height:2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" stroked="f">
                <v:textbox>
                  <w:txbxContent>
                    <w:p w14:paraId="6912E9F7" w14:textId="447D9175" w:rsidR="00067BFE" w:rsidRDefault="00067BFE" w:rsidP="00DB50BC">
                      <w:r>
                        <w:t>(b)</w:t>
                      </w:r>
                    </w:p>
                  </w:txbxContent>
                </v:textbox>
              </v:shape>
            </w:pict>
          </mc:Fallback>
        </mc:AlternateContent>
      </w:r>
      <w:r w:rsidR="0004655F" w:rsidRPr="00DF4F57">
        <w:rPr>
          <w:rFonts w:ascii="Cambria" w:hAnsi="Cambria"/>
          <w:noProof/>
          <w:sz w:val="24"/>
          <w:szCs w:val="24"/>
        </w:rPr>
        <mc:AlternateContent>
          <mc:Choice Requires="wps">
            <w:drawing>
              <wp:anchor distT="45720" distB="45720" distL="114300" distR="114300" simplePos="0" relativeHeight="251661312" behindDoc="0" locked="0" layoutInCell="1" allowOverlap="1" wp14:anchorId="27316B6A" wp14:editId="15AC32E3">
                <wp:simplePos x="0" y="0"/>
                <wp:positionH relativeFrom="column">
                  <wp:posOffset>3098800</wp:posOffset>
                </wp:positionH>
                <wp:positionV relativeFrom="paragraph">
                  <wp:posOffset>26670</wp:posOffset>
                </wp:positionV>
                <wp:extent cx="356235" cy="29654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96545"/>
                        </a:xfrm>
                        <a:prstGeom prst="rect">
                          <a:avLst/>
                        </a:prstGeom>
                        <a:noFill/>
                        <a:ln w="9525">
                          <a:noFill/>
                          <a:miter lim="800000"/>
                          <a:headEnd/>
                          <a:tailEnd/>
                        </a:ln>
                      </wps:spPr>
                      <wps:txbx>
                        <w:txbxContent>
                          <w:p w14:paraId="2B6E8FD8" w14:textId="51036309" w:rsidR="00067BFE" w:rsidRPr="00DF4F57" w:rsidRDefault="00067BFE" w:rsidP="00FD00CF">
                            <w:pPr>
                              <w:rPr>
                                <w:color w:val="FFFFFF" w:themeColor="background1"/>
                              </w:rPr>
                            </w:pPr>
                            <w:r w:rsidRPr="00DF4F57">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16B6A" id="_x0000_s1028" type="#_x0000_t202" style="position:absolute;margin-left:244pt;margin-top:2.1pt;width:28.05pt;height:2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" filled="f" stroked="f">
                <v:textbox>
                  <w:txbxContent>
                    <w:p w14:paraId="2B6E8FD8" w14:textId="51036309" w:rsidR="00067BFE" w:rsidRPr="00DF4F57" w:rsidRDefault="00067BFE" w:rsidP="00FD00CF">
                      <w:pPr>
                        <w:rPr>
                          <w:color w:val="FFFFFF" w:themeColor="background1"/>
                        </w:rPr>
                      </w:pPr>
                      <w:r w:rsidRPr="00DF4F57">
                        <w:rPr>
                          <w:color w:val="FFFFFF" w:themeColor="background1"/>
                        </w:rPr>
                        <w:t>(b)</w:t>
                      </w:r>
                    </w:p>
                  </w:txbxContent>
                </v:textbox>
              </v:shape>
            </w:pict>
          </mc:Fallback>
        </mc:AlternateContent>
      </w:r>
      <w:r w:rsidR="00D85342" w:rsidRPr="00DF4F57">
        <w:rPr>
          <w:rFonts w:ascii="Cambria" w:hAnsi="Cambria"/>
          <w:noProof/>
          <w:sz w:val="24"/>
          <w:szCs w:val="24"/>
        </w:rPr>
        <w:drawing>
          <wp:inline distT="0" distB="0" distL="0" distR="0" wp14:anchorId="2F54AE16" wp14:editId="5919E457">
            <wp:extent cx="3095331" cy="3455035"/>
            <wp:effectExtent l="0" t="0" r="0" b="0"/>
            <wp:docPr id="1" name="Picture 1" descr="C:\Users\briantuckey\Desktop\reflected head of Re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tuckey\Desktop\reflected head of Rectu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38914" cy="3503683"/>
                    </a:xfrm>
                    <a:prstGeom prst="rect">
                      <a:avLst/>
                    </a:prstGeom>
                    <a:noFill/>
                    <a:ln>
                      <a:noFill/>
                    </a:ln>
                    <a:extLst>
                      <a:ext uri="{53640926-AAD7-44D8-BBD7-CCE9431645EC}">
                        <a14:shadowObscured xmlns:a14="http://schemas.microsoft.com/office/drawing/2010/main"/>
                      </a:ext>
                    </a:extLst>
                  </pic:spPr>
                </pic:pic>
              </a:graphicData>
            </a:graphic>
          </wp:inline>
        </w:drawing>
      </w:r>
      <w:r w:rsidR="00CE4B95">
        <w:rPr>
          <w:rFonts w:ascii="Cambria" w:hAnsi="Cambria"/>
          <w:sz w:val="24"/>
          <w:szCs w:val="24"/>
          <w:lang w:val="en"/>
        </w:rPr>
        <w:pict w14:anchorId="5C814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273.6pt">
            <v:imagedata r:id="rId9" o:title="pic2"/>
          </v:shape>
        </w:pict>
      </w:r>
    </w:p>
    <w:p w14:paraId="7F7BB48F" w14:textId="707BDFB4" w:rsidR="00513920" w:rsidRPr="00DF4F57" w:rsidRDefault="00DB50BC">
      <w:pPr>
        <w:spacing w:after="0" w:line="480" w:lineRule="auto"/>
        <w:rPr>
          <w:rFonts w:ascii="Cambria" w:eastAsia="Times New Roman" w:hAnsi="Cambria" w:cs="Adobe Devanagari"/>
          <w:b/>
          <w:sz w:val="24"/>
          <w:szCs w:val="24"/>
        </w:rPr>
      </w:pPr>
      <w:r>
        <w:rPr>
          <w:rFonts w:ascii="Cambria" w:hAnsi="Cambria"/>
          <w:color w:val="000000" w:themeColor="text1"/>
          <w:sz w:val="24"/>
          <w:szCs w:val="24"/>
          <w:lang w:val="en"/>
        </w:rPr>
        <w:lastRenderedPageBreak/>
        <w:t>Figure 1</w:t>
      </w:r>
    </w:p>
    <w:p w14:paraId="109C4229" w14:textId="44C88217" w:rsidR="00DB4FD0" w:rsidRPr="00DF4F57" w:rsidRDefault="00DF4F57">
      <w:pPr>
        <w:autoSpaceDE w:val="0"/>
        <w:autoSpaceDN w:val="0"/>
        <w:adjustRightInd w:val="0"/>
        <w:spacing w:after="0" w:line="480" w:lineRule="auto"/>
        <w:jc w:val="center"/>
        <w:rPr>
          <w:rFonts w:ascii="Cambria" w:eastAsia="Times New Roman" w:hAnsi="Cambria" w:cs="Adobe Devanagari"/>
          <w:sz w:val="24"/>
          <w:szCs w:val="24"/>
          <w:u w:val="single"/>
        </w:rPr>
      </w:pPr>
      <w:r w:rsidRPr="00DF4F57">
        <w:rPr>
          <w:rFonts w:ascii="Cambria" w:eastAsia="Times New Roman" w:hAnsi="Cambria" w:cs="Adobe Devanagari"/>
          <w:sz w:val="24"/>
          <w:szCs w:val="24"/>
          <w:u w:val="single"/>
        </w:rPr>
        <w:t>RATIONALE FOR MULTI-SYSTEM TP FORMATION</w:t>
      </w:r>
      <w:r w:rsidRPr="00DF4F57" w:rsidDel="001164D0">
        <w:rPr>
          <w:rFonts w:ascii="Cambria" w:eastAsia="Times New Roman" w:hAnsi="Cambria" w:cs="Adobe Devanagari"/>
          <w:sz w:val="24"/>
          <w:szCs w:val="24"/>
          <w:u w:val="single"/>
        </w:rPr>
        <w:t xml:space="preserve"> </w:t>
      </w:r>
    </w:p>
    <w:p w14:paraId="2CE7C646" w14:textId="4645CF9C" w:rsidR="002C0050" w:rsidRPr="00DF4F57" w:rsidRDefault="00513920">
      <w:p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ab/>
      </w:r>
      <w:r w:rsidR="006C3C0A" w:rsidRPr="00DF4F57">
        <w:rPr>
          <w:rFonts w:ascii="Cambria" w:eastAsia="Times New Roman" w:hAnsi="Cambria" w:cs="Adobe Devanagari"/>
          <w:sz w:val="24"/>
          <w:szCs w:val="24"/>
        </w:rPr>
        <w:t>The following sequence</w:t>
      </w:r>
      <w:r w:rsidR="002B129E" w:rsidRPr="00DF4F57">
        <w:rPr>
          <w:rFonts w:ascii="Cambria" w:eastAsia="Times New Roman" w:hAnsi="Cambria" w:cs="Adobe Devanagari"/>
          <w:sz w:val="24"/>
          <w:szCs w:val="24"/>
        </w:rPr>
        <w:t xml:space="preserve"> details</w:t>
      </w:r>
      <w:r w:rsidR="006C3C0A" w:rsidRPr="00DF4F57">
        <w:rPr>
          <w:rFonts w:ascii="Cambria" w:eastAsia="Times New Roman" w:hAnsi="Cambria" w:cs="Adobe Devanagari"/>
          <w:sz w:val="24"/>
          <w:szCs w:val="24"/>
        </w:rPr>
        <w:t xml:space="preserve"> the proposed mechanism</w:t>
      </w:r>
      <w:r w:rsidR="001E37C5" w:rsidRPr="00DF4F57">
        <w:rPr>
          <w:rFonts w:ascii="Cambria" w:eastAsia="Times New Roman" w:hAnsi="Cambria" w:cs="Adobe Devanagari"/>
          <w:sz w:val="24"/>
          <w:szCs w:val="24"/>
        </w:rPr>
        <w:t xml:space="preserve"> </w:t>
      </w:r>
      <w:r w:rsidR="00BE3C17" w:rsidRPr="00DF4F57">
        <w:rPr>
          <w:rFonts w:ascii="Cambria" w:eastAsia="Times New Roman" w:hAnsi="Cambria" w:cs="Adobe Devanagari"/>
          <w:sz w:val="24"/>
          <w:szCs w:val="24"/>
        </w:rPr>
        <w:t xml:space="preserve">of TP formation </w:t>
      </w:r>
      <w:r w:rsidR="001E37C5" w:rsidRPr="00DF4F57">
        <w:rPr>
          <w:rFonts w:ascii="Cambria" w:eastAsia="Times New Roman" w:hAnsi="Cambria" w:cs="Adobe Devanagari"/>
          <w:sz w:val="24"/>
          <w:szCs w:val="24"/>
        </w:rPr>
        <w:t xml:space="preserve">after </w:t>
      </w:r>
      <w:r w:rsidR="00BE3C17" w:rsidRPr="00DF4F57">
        <w:rPr>
          <w:rFonts w:ascii="Cambria" w:eastAsia="Times New Roman" w:hAnsi="Cambria" w:cs="Adobe Devanagari"/>
          <w:sz w:val="24"/>
          <w:szCs w:val="24"/>
        </w:rPr>
        <w:t>recognizing</w:t>
      </w:r>
      <w:r w:rsidR="001E37C5" w:rsidRPr="00DF4F57">
        <w:rPr>
          <w:rFonts w:ascii="Cambria" w:eastAsia="Times New Roman" w:hAnsi="Cambria" w:cs="Adobe Devanagari"/>
          <w:sz w:val="24"/>
          <w:szCs w:val="24"/>
        </w:rPr>
        <w:t xml:space="preserve"> fascia as a dynamic, multi-system sensory organ </w:t>
      </w:r>
      <w:r w:rsidR="00D84098" w:rsidRPr="00DF4F57">
        <w:rPr>
          <w:rFonts w:ascii="Cambria" w:eastAsia="Times New Roman" w:hAnsi="Cambria" w:cs="Adobe Devanagari"/>
          <w:sz w:val="24"/>
          <w:szCs w:val="24"/>
        </w:rPr>
        <w:t>and</w:t>
      </w:r>
      <w:r w:rsidR="00BE3C17" w:rsidRPr="00DF4F57">
        <w:rPr>
          <w:rFonts w:ascii="Cambria" w:eastAsia="Times New Roman" w:hAnsi="Cambria" w:cs="Adobe Devanagari"/>
          <w:sz w:val="24"/>
          <w:szCs w:val="24"/>
        </w:rPr>
        <w:t xml:space="preserve"> incorporating</w:t>
      </w:r>
      <w:r w:rsidR="00D84098" w:rsidRPr="00DF4F57">
        <w:rPr>
          <w:rFonts w:ascii="Cambria" w:eastAsia="Times New Roman" w:hAnsi="Cambria" w:cs="Adobe Devanagari"/>
          <w:sz w:val="24"/>
          <w:szCs w:val="24"/>
        </w:rPr>
        <w:t xml:space="preserve"> the concepts of </w:t>
      </w:r>
      <w:r w:rsidR="001E37C5" w:rsidRPr="00DF4F57">
        <w:rPr>
          <w:rFonts w:ascii="Cambria" w:eastAsia="Times New Roman" w:hAnsi="Cambria" w:cs="Adobe Devanagari"/>
          <w:sz w:val="24"/>
          <w:szCs w:val="24"/>
        </w:rPr>
        <w:t xml:space="preserve">central sensitization.  This model is essentially an expanded version of the </w:t>
      </w:r>
      <w:r w:rsidR="00D84098" w:rsidRPr="00DF4F57">
        <w:rPr>
          <w:rFonts w:ascii="Cambria" w:eastAsia="Times New Roman" w:hAnsi="Cambria" w:cs="Adobe Devanagari"/>
          <w:sz w:val="24"/>
          <w:szCs w:val="24"/>
        </w:rPr>
        <w:t xml:space="preserve">‘nociceptive’ </w:t>
      </w:r>
      <w:r w:rsidR="001E37C5" w:rsidRPr="00DF4F57">
        <w:rPr>
          <w:rFonts w:ascii="Cambria" w:eastAsia="Times New Roman" w:hAnsi="Cambria" w:cs="Adobe Devanagari"/>
          <w:sz w:val="24"/>
          <w:szCs w:val="24"/>
        </w:rPr>
        <w:t>model proposed by Van Buskirk in 1990:</w:t>
      </w:r>
    </w:p>
    <w:p w14:paraId="52AE4292" w14:textId="2453BC3A" w:rsidR="006C3C0A" w:rsidRPr="00DF4F57" w:rsidRDefault="006A630C">
      <w:pPr>
        <w:pStyle w:val="ListParagraph"/>
        <w:numPr>
          <w:ilvl w:val="0"/>
          <w:numId w:val="6"/>
        </w:num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Trauma, inflammation</w:t>
      </w:r>
      <w:r w:rsidR="00534EEA" w:rsidRPr="00DF4F57">
        <w:rPr>
          <w:rFonts w:ascii="Cambria" w:eastAsia="Times New Roman" w:hAnsi="Cambria" w:cs="Adobe Devanagari"/>
          <w:sz w:val="24"/>
          <w:szCs w:val="24"/>
        </w:rPr>
        <w:t>, postural strain</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disease </w:t>
      </w:r>
      <w:r w:rsidR="00D84098" w:rsidRPr="00DF4F57">
        <w:rPr>
          <w:rFonts w:ascii="Cambria" w:eastAsia="Times New Roman" w:hAnsi="Cambria" w:cs="Adobe Devanagari"/>
          <w:sz w:val="24"/>
          <w:szCs w:val="24"/>
        </w:rPr>
        <w:t>stimulates</w:t>
      </w:r>
      <w:r w:rsidRPr="00DF4F57">
        <w:rPr>
          <w:rFonts w:ascii="Cambria" w:eastAsia="Times New Roman" w:hAnsi="Cambria" w:cs="Adobe Devanagari"/>
          <w:sz w:val="24"/>
          <w:szCs w:val="24"/>
        </w:rPr>
        <w:t xml:space="preserve"> </w:t>
      </w:r>
      <w:r w:rsidR="00073DE3" w:rsidRPr="00DF4F57">
        <w:rPr>
          <w:rFonts w:ascii="Cambria" w:eastAsia="Times New Roman" w:hAnsi="Cambria" w:cs="Adobe Devanagari"/>
          <w:sz w:val="24"/>
          <w:szCs w:val="24"/>
        </w:rPr>
        <w:t>T</w:t>
      </w:r>
      <w:r w:rsidRPr="00DF4F57">
        <w:rPr>
          <w:rFonts w:ascii="Cambria" w:eastAsia="Times New Roman" w:hAnsi="Cambria" w:cs="Adobe Devanagari"/>
          <w:sz w:val="24"/>
          <w:szCs w:val="24"/>
        </w:rPr>
        <w:t xml:space="preserve">ype III and </w:t>
      </w:r>
      <w:r w:rsidR="00073DE3" w:rsidRPr="00DF4F57">
        <w:rPr>
          <w:rFonts w:ascii="Cambria" w:eastAsia="Times New Roman" w:hAnsi="Cambria" w:cs="Adobe Devanagari"/>
          <w:sz w:val="24"/>
          <w:szCs w:val="24"/>
        </w:rPr>
        <w:t>T</w:t>
      </w:r>
      <w:r w:rsidRPr="00DF4F57">
        <w:rPr>
          <w:rFonts w:ascii="Cambria" w:eastAsia="Times New Roman" w:hAnsi="Cambria" w:cs="Adobe Devanagari"/>
          <w:sz w:val="24"/>
          <w:szCs w:val="24"/>
        </w:rPr>
        <w:t>ype IV fa</w:t>
      </w:r>
      <w:r w:rsidR="00317237" w:rsidRPr="00DF4F57">
        <w:rPr>
          <w:rFonts w:ascii="Cambria" w:eastAsia="Times New Roman" w:hAnsi="Cambria" w:cs="Adobe Devanagari"/>
          <w:sz w:val="24"/>
          <w:szCs w:val="24"/>
        </w:rPr>
        <w:t>s</w:t>
      </w:r>
      <w:r w:rsidRPr="00DF4F57">
        <w:rPr>
          <w:rFonts w:ascii="Cambria" w:eastAsia="Times New Roman" w:hAnsi="Cambria" w:cs="Adobe Devanagari"/>
          <w:sz w:val="24"/>
          <w:szCs w:val="24"/>
        </w:rPr>
        <w:t>cial nociceptors</w:t>
      </w:r>
      <w:r w:rsidR="00D84098" w:rsidRPr="00DF4F57">
        <w:rPr>
          <w:rFonts w:ascii="Cambria" w:eastAsia="Times New Roman" w:hAnsi="Cambria" w:cs="Adobe Devanagari"/>
          <w:sz w:val="24"/>
          <w:szCs w:val="24"/>
        </w:rPr>
        <w:t xml:space="preserve"> and</w:t>
      </w:r>
      <w:r w:rsidR="00E22B97" w:rsidRPr="00DF4F57">
        <w:rPr>
          <w:rFonts w:ascii="Cambria" w:eastAsia="Times New Roman" w:hAnsi="Cambria" w:cs="Adobe Devanagari"/>
          <w:sz w:val="24"/>
          <w:szCs w:val="24"/>
        </w:rPr>
        <w:t>/</w:t>
      </w:r>
      <w:r w:rsidR="00D84098" w:rsidRPr="00DF4F57">
        <w:rPr>
          <w:rFonts w:ascii="Cambria" w:eastAsia="Times New Roman" w:hAnsi="Cambria" w:cs="Adobe Devanagari"/>
          <w:sz w:val="24"/>
          <w:szCs w:val="24"/>
        </w:rPr>
        <w:t>or</w:t>
      </w:r>
      <w:r w:rsidRPr="00DF4F57">
        <w:rPr>
          <w:rFonts w:ascii="Cambria" w:eastAsia="Times New Roman" w:hAnsi="Cambria" w:cs="Adobe Devanagari"/>
          <w:sz w:val="24"/>
          <w:szCs w:val="24"/>
        </w:rPr>
        <w:t xml:space="preserve"> mechanoreceptors.   </w:t>
      </w:r>
      <w:r w:rsidR="002B129E" w:rsidRPr="00DF4F57">
        <w:rPr>
          <w:rFonts w:ascii="Cambria" w:eastAsia="Times New Roman" w:hAnsi="Cambria" w:cs="Adobe Devanagari"/>
          <w:sz w:val="24"/>
          <w:szCs w:val="24"/>
        </w:rPr>
        <w:t xml:space="preserve">The </w:t>
      </w:r>
      <w:r w:rsidRPr="00DF4F57">
        <w:rPr>
          <w:rFonts w:ascii="Cambria" w:eastAsia="Times New Roman" w:hAnsi="Cambria" w:cs="Adobe Devanagari"/>
          <w:sz w:val="24"/>
          <w:szCs w:val="24"/>
        </w:rPr>
        <w:t xml:space="preserve">primary nociceptive tissue </w:t>
      </w:r>
      <w:r w:rsidR="00C71F90" w:rsidRPr="00DF4F57">
        <w:rPr>
          <w:rFonts w:ascii="Cambria" w:eastAsia="Times New Roman" w:hAnsi="Cambria" w:cs="Adobe Devanagari"/>
          <w:sz w:val="24"/>
          <w:szCs w:val="24"/>
        </w:rPr>
        <w:t xml:space="preserve">can be </w:t>
      </w:r>
      <w:r w:rsidRPr="00DF4F57">
        <w:rPr>
          <w:rFonts w:ascii="Cambria" w:eastAsia="Times New Roman" w:hAnsi="Cambria" w:cs="Adobe Devanagari"/>
          <w:sz w:val="24"/>
          <w:szCs w:val="24"/>
        </w:rPr>
        <w:t>musculoskeletal, visceral, vascular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or neural.</w:t>
      </w:r>
    </w:p>
    <w:p w14:paraId="023CBE66" w14:textId="2CADCCE6" w:rsidR="006A630C" w:rsidRPr="00DF4F57" w:rsidRDefault="002B129E">
      <w:pPr>
        <w:pStyle w:val="ListParagraph"/>
        <w:numPr>
          <w:ilvl w:val="0"/>
          <w:numId w:val="6"/>
        </w:numPr>
        <w:autoSpaceDE w:val="0"/>
        <w:autoSpaceDN w:val="0"/>
        <w:adjustRightInd w:val="0"/>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rPr>
        <w:t xml:space="preserve">Stimulated </w:t>
      </w:r>
      <w:r w:rsidR="004D4CE3" w:rsidRPr="00DF4F57">
        <w:rPr>
          <w:rFonts w:ascii="Cambria" w:eastAsia="Times New Roman" w:hAnsi="Cambria" w:cs="Adobe Devanagari"/>
          <w:sz w:val="24"/>
          <w:szCs w:val="24"/>
        </w:rPr>
        <w:t>peripheral nociceptors activate</w:t>
      </w:r>
      <w:r w:rsidR="006A630C" w:rsidRPr="00DF4F57">
        <w:rPr>
          <w:rFonts w:ascii="Cambria" w:eastAsia="Times New Roman" w:hAnsi="Cambria" w:cs="Adobe Devanagari"/>
          <w:sz w:val="24"/>
          <w:szCs w:val="24"/>
        </w:rPr>
        <w:t xml:space="preserve"> neurons in the dorsal root ganglia and dorsal horn of the spinal cord</w:t>
      </w:r>
      <w:r w:rsidR="004D4CE3" w:rsidRPr="00DF4F57">
        <w:rPr>
          <w:rFonts w:ascii="Cambria" w:eastAsia="Times New Roman" w:hAnsi="Cambria" w:cs="Adobe Devanagari"/>
          <w:sz w:val="24"/>
          <w:szCs w:val="24"/>
        </w:rPr>
        <w:t>,</w:t>
      </w:r>
      <w:r w:rsidR="005415B6" w:rsidRPr="00DF4F57">
        <w:rPr>
          <w:rFonts w:ascii="Cambria" w:hAnsi="Cambria" w:cs="Adobe Devanagari"/>
          <w:sz w:val="24"/>
          <w:szCs w:val="24"/>
        </w:rPr>
        <w:t xml:space="preserve"> causing excitation</w:t>
      </w:r>
      <w:r w:rsidR="006A630C" w:rsidRPr="00DF4F57">
        <w:rPr>
          <w:rFonts w:ascii="Cambria" w:hAnsi="Cambria" w:cs="Adobe Devanagari"/>
          <w:sz w:val="24"/>
          <w:szCs w:val="24"/>
        </w:rPr>
        <w:t xml:space="preserve">. </w:t>
      </w:r>
    </w:p>
    <w:p w14:paraId="6F60FCFC" w14:textId="5FD89367" w:rsidR="004D4CE3" w:rsidRPr="00DF4F57" w:rsidRDefault="006A630C">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 xml:space="preserve">These centrally stimulated nociceptors </w:t>
      </w:r>
      <w:r w:rsidR="00934ED4" w:rsidRPr="00DF4F57">
        <w:rPr>
          <w:rFonts w:ascii="Cambria" w:hAnsi="Cambria" w:cs="Adobe Devanagari"/>
          <w:sz w:val="24"/>
          <w:szCs w:val="24"/>
        </w:rPr>
        <w:t>anti</w:t>
      </w:r>
      <w:r w:rsidR="007705B0" w:rsidRPr="00DF4F57">
        <w:rPr>
          <w:rFonts w:ascii="Cambria" w:hAnsi="Cambria" w:cs="Adobe Devanagari"/>
          <w:sz w:val="24"/>
          <w:szCs w:val="24"/>
        </w:rPr>
        <w:t>-</w:t>
      </w:r>
      <w:proofErr w:type="spellStart"/>
      <w:r w:rsidR="00934ED4" w:rsidRPr="00DF4F57">
        <w:rPr>
          <w:rFonts w:ascii="Cambria" w:hAnsi="Cambria" w:cs="Adobe Devanagari"/>
          <w:sz w:val="24"/>
          <w:szCs w:val="24"/>
        </w:rPr>
        <w:t>dromically</w:t>
      </w:r>
      <w:proofErr w:type="spellEnd"/>
      <w:r w:rsidR="00934ED4" w:rsidRPr="00DF4F57">
        <w:rPr>
          <w:rFonts w:ascii="Cambria" w:hAnsi="Cambria" w:cs="Adobe Devanagari"/>
          <w:sz w:val="24"/>
          <w:szCs w:val="24"/>
        </w:rPr>
        <w:t xml:space="preserve"> </w:t>
      </w:r>
      <w:r w:rsidRPr="00DF4F57">
        <w:rPr>
          <w:rFonts w:ascii="Cambria" w:hAnsi="Cambria" w:cs="Adobe Devanagari"/>
          <w:sz w:val="24"/>
          <w:szCs w:val="24"/>
        </w:rPr>
        <w:t>release</w:t>
      </w:r>
      <w:r w:rsidR="003B377E" w:rsidRPr="00DF4F57">
        <w:rPr>
          <w:rFonts w:ascii="Cambria" w:hAnsi="Cambria" w:cs="Adobe Devanagari"/>
          <w:sz w:val="24"/>
          <w:szCs w:val="24"/>
        </w:rPr>
        <w:t>,</w:t>
      </w:r>
      <w:r w:rsidRPr="00DF4F57">
        <w:rPr>
          <w:rFonts w:ascii="Cambria" w:hAnsi="Cambria" w:cs="Adobe Devanagari"/>
          <w:sz w:val="24"/>
          <w:szCs w:val="24"/>
        </w:rPr>
        <w:t xml:space="preserve"> </w:t>
      </w:r>
      <w:r w:rsidR="00065E92" w:rsidRPr="00DF4F57">
        <w:rPr>
          <w:rFonts w:ascii="Cambria" w:hAnsi="Cambria" w:cs="Adobe Devanagari"/>
          <w:sz w:val="24"/>
          <w:szCs w:val="24"/>
        </w:rPr>
        <w:t>via neurogenic inflammation</w:t>
      </w:r>
      <w:r w:rsidR="003B377E" w:rsidRPr="00DF4F57">
        <w:rPr>
          <w:rFonts w:ascii="Cambria" w:hAnsi="Cambria" w:cs="Adobe Devanagari"/>
          <w:sz w:val="24"/>
          <w:szCs w:val="24"/>
        </w:rPr>
        <w:t xml:space="preserve">, </w:t>
      </w:r>
      <w:r w:rsidRPr="00DF4F57">
        <w:rPr>
          <w:rFonts w:ascii="Cambria" w:hAnsi="Cambria" w:cs="Adobe Devanagari"/>
          <w:sz w:val="24"/>
          <w:szCs w:val="24"/>
        </w:rPr>
        <w:t xml:space="preserve">chemicals like </w:t>
      </w:r>
      <w:r w:rsidR="007705B0" w:rsidRPr="00DF4F57">
        <w:rPr>
          <w:rFonts w:ascii="Cambria" w:hAnsi="Cambria" w:cs="Adobe Devanagari"/>
          <w:sz w:val="24"/>
          <w:szCs w:val="24"/>
        </w:rPr>
        <w:t>S</w:t>
      </w:r>
      <w:r w:rsidRPr="00DF4F57">
        <w:rPr>
          <w:rFonts w:ascii="Cambria" w:hAnsi="Cambria" w:cs="Adobe Devanagari"/>
          <w:sz w:val="24"/>
          <w:szCs w:val="24"/>
        </w:rPr>
        <w:t xml:space="preserve">ubstance P </w:t>
      </w:r>
      <w:r w:rsidR="00E22B97" w:rsidRPr="00DF4F57">
        <w:rPr>
          <w:rFonts w:ascii="Cambria" w:hAnsi="Cambria" w:cs="Adobe Devanagari"/>
          <w:sz w:val="24"/>
          <w:szCs w:val="24"/>
        </w:rPr>
        <w:t xml:space="preserve">and </w:t>
      </w:r>
      <w:r w:rsidR="00BA6BD3" w:rsidRPr="00DF4F57">
        <w:rPr>
          <w:rFonts w:ascii="Cambria" w:hAnsi="Cambria" w:cs="Adobe Devanagari"/>
          <w:sz w:val="24"/>
          <w:szCs w:val="24"/>
        </w:rPr>
        <w:t>CGRP</w:t>
      </w:r>
      <w:r w:rsidR="00065E92" w:rsidRPr="00DF4F57">
        <w:rPr>
          <w:rFonts w:ascii="Cambria" w:hAnsi="Cambria" w:cs="Adobe Devanagari"/>
          <w:sz w:val="24"/>
          <w:szCs w:val="24"/>
        </w:rPr>
        <w:t xml:space="preserve"> </w:t>
      </w:r>
      <w:r w:rsidRPr="00DF4F57">
        <w:rPr>
          <w:rFonts w:ascii="Cambria" w:hAnsi="Cambria" w:cs="Adobe Devanagari"/>
          <w:sz w:val="24"/>
          <w:szCs w:val="24"/>
        </w:rPr>
        <w:t xml:space="preserve">back into the peripheral tissues </w:t>
      </w:r>
      <w:r w:rsidR="00CE2415" w:rsidRPr="00DF4F57">
        <w:rPr>
          <w:rFonts w:ascii="Cambria" w:hAnsi="Cambria" w:cs="Adobe Devanagari"/>
          <w:sz w:val="24"/>
          <w:szCs w:val="24"/>
        </w:rPr>
        <w:t>causi</w:t>
      </w:r>
      <w:r w:rsidR="00935520" w:rsidRPr="00DF4F57">
        <w:rPr>
          <w:rFonts w:ascii="Cambria" w:hAnsi="Cambria" w:cs="Adobe Devanagari"/>
          <w:sz w:val="24"/>
          <w:szCs w:val="24"/>
        </w:rPr>
        <w:t>ng inflammation</w:t>
      </w:r>
      <w:r w:rsidR="003B377E" w:rsidRPr="00DF4F57">
        <w:rPr>
          <w:rFonts w:ascii="Cambria" w:hAnsi="Cambria" w:cs="Adobe Devanagari"/>
          <w:sz w:val="24"/>
          <w:szCs w:val="24"/>
        </w:rPr>
        <w:t>,</w:t>
      </w:r>
      <w:r w:rsidR="00935520" w:rsidRPr="00DF4F57">
        <w:rPr>
          <w:rFonts w:ascii="Cambria" w:hAnsi="Cambria" w:cs="Adobe Devanagari"/>
          <w:sz w:val="24"/>
          <w:szCs w:val="24"/>
        </w:rPr>
        <w:t xml:space="preserve"> </w:t>
      </w:r>
      <w:r w:rsidR="003B377E" w:rsidRPr="00DF4F57">
        <w:rPr>
          <w:rFonts w:ascii="Cambria" w:hAnsi="Cambria" w:cs="Adobe Devanagari"/>
          <w:sz w:val="24"/>
          <w:szCs w:val="24"/>
        </w:rPr>
        <w:t>leading to TP formation.</w:t>
      </w:r>
    </w:p>
    <w:p w14:paraId="76D636A6" w14:textId="129BBECC" w:rsidR="00115CB8" w:rsidRPr="00DF4F57" w:rsidRDefault="005415B6">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In some instances, p</w:t>
      </w:r>
      <w:r w:rsidR="00340375" w:rsidRPr="00DF4F57">
        <w:rPr>
          <w:rFonts w:ascii="Cambria" w:hAnsi="Cambria" w:cs="Adobe Devanagari"/>
          <w:sz w:val="24"/>
          <w:szCs w:val="24"/>
        </w:rPr>
        <w:t xml:space="preserve">eripheral </w:t>
      </w:r>
      <w:r w:rsidR="000F667F" w:rsidRPr="00DF4F57">
        <w:rPr>
          <w:rFonts w:ascii="Cambria" w:hAnsi="Cambria" w:cs="Adobe Devanagari"/>
          <w:sz w:val="24"/>
          <w:szCs w:val="24"/>
        </w:rPr>
        <w:t>nociceptors</w:t>
      </w:r>
      <w:r w:rsidR="00340375" w:rsidRPr="00DF4F57">
        <w:rPr>
          <w:rFonts w:ascii="Cambria" w:hAnsi="Cambria" w:cs="Adobe Devanagari"/>
          <w:sz w:val="24"/>
          <w:szCs w:val="24"/>
        </w:rPr>
        <w:t xml:space="preserve"> can excite neurons in the spinal intermediolateral system</w:t>
      </w:r>
      <w:r w:rsidR="002B129E" w:rsidRPr="00DF4F57">
        <w:rPr>
          <w:rFonts w:ascii="Cambria" w:hAnsi="Cambria" w:cs="Adobe Devanagari"/>
          <w:sz w:val="24"/>
          <w:szCs w:val="24"/>
        </w:rPr>
        <w:t xml:space="preserve"> </w:t>
      </w:r>
      <w:r w:rsidR="00340375" w:rsidRPr="00DF4F57">
        <w:rPr>
          <w:rFonts w:ascii="Cambria" w:hAnsi="Cambria" w:cs="Adobe Devanagari"/>
          <w:sz w:val="24"/>
          <w:szCs w:val="24"/>
        </w:rPr>
        <w:t>causing SNA</w:t>
      </w:r>
      <w:r w:rsidR="00115CB8" w:rsidRPr="00DF4F57">
        <w:rPr>
          <w:rFonts w:ascii="Cambria" w:hAnsi="Cambria" w:cs="Adobe Devanagari"/>
          <w:sz w:val="24"/>
          <w:szCs w:val="24"/>
        </w:rPr>
        <w:t xml:space="preserve">. </w:t>
      </w:r>
      <w:r w:rsidR="000F667F" w:rsidRPr="00DF4F57">
        <w:rPr>
          <w:rFonts w:ascii="Cambria" w:hAnsi="Cambria" w:cs="Adobe Devanagari"/>
          <w:sz w:val="24"/>
          <w:szCs w:val="24"/>
        </w:rPr>
        <w:t xml:space="preserve"> This chronic i</w:t>
      </w:r>
      <w:r w:rsidR="00666E4F" w:rsidRPr="00DF4F57">
        <w:rPr>
          <w:rFonts w:ascii="Cambria" w:hAnsi="Cambria" w:cs="Adobe Devanagari"/>
          <w:sz w:val="24"/>
          <w:szCs w:val="24"/>
        </w:rPr>
        <w:t>ncreased sympathetic activity will</w:t>
      </w:r>
      <w:r w:rsidR="002B129E" w:rsidRPr="00DF4F57">
        <w:rPr>
          <w:rFonts w:ascii="Cambria" w:hAnsi="Cambria" w:cs="Adobe Devanagari"/>
          <w:sz w:val="24"/>
          <w:szCs w:val="24"/>
        </w:rPr>
        <w:t xml:space="preserve"> create</w:t>
      </w:r>
      <w:r w:rsidR="00666E4F" w:rsidRPr="00DF4F57">
        <w:rPr>
          <w:rFonts w:ascii="Cambria" w:hAnsi="Cambria" w:cs="Adobe Devanagari"/>
          <w:sz w:val="24"/>
          <w:szCs w:val="24"/>
        </w:rPr>
        <w:t xml:space="preserve"> </w:t>
      </w:r>
      <w:r w:rsidR="000F667F" w:rsidRPr="00DF4F57">
        <w:rPr>
          <w:rFonts w:ascii="Cambria" w:hAnsi="Cambria" w:cs="Adobe Devanagari"/>
          <w:sz w:val="24"/>
          <w:szCs w:val="24"/>
        </w:rPr>
        <w:t>arterial and</w:t>
      </w:r>
      <w:r w:rsidR="00BA6BD3" w:rsidRPr="00DF4F57">
        <w:rPr>
          <w:rFonts w:ascii="Cambria" w:hAnsi="Cambria" w:cs="Adobe Devanagari"/>
          <w:sz w:val="24"/>
          <w:szCs w:val="24"/>
        </w:rPr>
        <w:t>/</w:t>
      </w:r>
      <w:r w:rsidR="000F667F" w:rsidRPr="00DF4F57">
        <w:rPr>
          <w:rFonts w:ascii="Cambria" w:hAnsi="Cambria" w:cs="Adobe Devanagari"/>
          <w:sz w:val="24"/>
          <w:szCs w:val="24"/>
        </w:rPr>
        <w:t xml:space="preserve">or venous </w:t>
      </w:r>
      <w:r w:rsidR="00666E4F" w:rsidRPr="00DF4F57">
        <w:rPr>
          <w:rFonts w:ascii="Cambria" w:hAnsi="Cambria" w:cs="Adobe Devanagari"/>
          <w:sz w:val="24"/>
          <w:szCs w:val="24"/>
        </w:rPr>
        <w:t>vasoconstriction</w:t>
      </w:r>
      <w:r w:rsidR="000F667F" w:rsidRPr="00DF4F57">
        <w:rPr>
          <w:rFonts w:ascii="Cambria" w:hAnsi="Cambria" w:cs="Adobe Devanagari"/>
          <w:sz w:val="24"/>
          <w:szCs w:val="24"/>
        </w:rPr>
        <w:t xml:space="preserve"> </w:t>
      </w:r>
      <w:r w:rsidR="00BA6BD3" w:rsidRPr="00DF4F57">
        <w:rPr>
          <w:rFonts w:ascii="Cambria" w:hAnsi="Cambria" w:cs="Adobe Devanagari"/>
          <w:sz w:val="24"/>
          <w:szCs w:val="24"/>
        </w:rPr>
        <w:t xml:space="preserve">potentially </w:t>
      </w:r>
      <w:r w:rsidR="000F667F" w:rsidRPr="00DF4F57">
        <w:rPr>
          <w:rFonts w:ascii="Cambria" w:hAnsi="Cambria" w:cs="Adobe Devanagari"/>
          <w:sz w:val="24"/>
          <w:szCs w:val="24"/>
        </w:rPr>
        <w:t>leading to</w:t>
      </w:r>
      <w:r w:rsidR="00666E4F" w:rsidRPr="00DF4F57">
        <w:rPr>
          <w:rFonts w:ascii="Cambria" w:hAnsi="Cambria" w:cs="Adobe Devanagari"/>
          <w:sz w:val="24"/>
          <w:szCs w:val="24"/>
        </w:rPr>
        <w:t xml:space="preserve"> organ d</w:t>
      </w:r>
      <w:r w:rsidR="000F667F" w:rsidRPr="00DF4F57">
        <w:rPr>
          <w:rFonts w:ascii="Cambria" w:hAnsi="Cambria" w:cs="Adobe Devanagari"/>
          <w:sz w:val="24"/>
          <w:szCs w:val="24"/>
        </w:rPr>
        <w:t>amage</w:t>
      </w:r>
      <w:r w:rsidR="008C1D00" w:rsidRPr="00DF4F57">
        <w:rPr>
          <w:rFonts w:ascii="Cambria" w:hAnsi="Cambria" w:cs="Adobe Devanagari"/>
          <w:sz w:val="24"/>
          <w:szCs w:val="24"/>
        </w:rPr>
        <w:t>, impaired immune responses</w:t>
      </w:r>
      <w:r w:rsidR="009C1DE2" w:rsidRPr="00DF4F57">
        <w:rPr>
          <w:rFonts w:ascii="Cambria" w:hAnsi="Cambria" w:cs="Adobe Devanagari"/>
          <w:sz w:val="24"/>
          <w:szCs w:val="24"/>
        </w:rPr>
        <w:t>,</w:t>
      </w:r>
      <w:r w:rsidR="008C1D00" w:rsidRPr="00DF4F57">
        <w:rPr>
          <w:rFonts w:ascii="Cambria" w:hAnsi="Cambria" w:cs="Adobe Devanagari"/>
          <w:sz w:val="24"/>
          <w:szCs w:val="24"/>
        </w:rPr>
        <w:t xml:space="preserve"> and</w:t>
      </w:r>
      <w:r w:rsidR="009C1DE2" w:rsidRPr="00DF4F57">
        <w:rPr>
          <w:rFonts w:ascii="Cambria" w:hAnsi="Cambria" w:cs="Adobe Devanagari"/>
          <w:sz w:val="24"/>
          <w:szCs w:val="24"/>
        </w:rPr>
        <w:t>/</w:t>
      </w:r>
      <w:r w:rsidR="000F667F" w:rsidRPr="00DF4F57">
        <w:rPr>
          <w:rFonts w:ascii="Cambria" w:hAnsi="Cambria" w:cs="Adobe Devanagari"/>
          <w:sz w:val="24"/>
          <w:szCs w:val="24"/>
        </w:rPr>
        <w:t xml:space="preserve">or </w:t>
      </w:r>
      <w:r w:rsidR="00065E92" w:rsidRPr="00DF4F57">
        <w:rPr>
          <w:rFonts w:ascii="Cambria" w:hAnsi="Cambria" w:cs="Adobe Devanagari"/>
          <w:sz w:val="24"/>
          <w:szCs w:val="24"/>
        </w:rPr>
        <w:t xml:space="preserve">MS </w:t>
      </w:r>
      <w:r w:rsidR="00666E4F" w:rsidRPr="00DF4F57">
        <w:rPr>
          <w:rFonts w:ascii="Cambria" w:hAnsi="Cambria" w:cs="Adobe Devanagari"/>
          <w:sz w:val="24"/>
          <w:szCs w:val="24"/>
        </w:rPr>
        <w:t>trophic changes.</w:t>
      </w:r>
    </w:p>
    <w:p w14:paraId="12FB6CD4" w14:textId="568C2F95" w:rsidR="00340375" w:rsidRPr="00DF4F57" w:rsidRDefault="00115CB8">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t xml:space="preserve">Fascial contractility will be stimulated in the local area leading to exaggerated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and gamma motor neuron reflexes, regardless of </w:t>
      </w:r>
      <w:r w:rsidR="003B377E" w:rsidRPr="00DF4F57">
        <w:rPr>
          <w:rFonts w:ascii="Cambria" w:hAnsi="Cambria" w:cs="Adobe Devanagari"/>
          <w:sz w:val="24"/>
          <w:szCs w:val="24"/>
        </w:rPr>
        <w:t xml:space="preserve">the </w:t>
      </w:r>
      <w:r w:rsidRPr="00DF4F57">
        <w:rPr>
          <w:rFonts w:ascii="Cambria" w:hAnsi="Cambria" w:cs="Adobe Devanagari"/>
          <w:sz w:val="24"/>
          <w:szCs w:val="24"/>
        </w:rPr>
        <w:t>underl</w:t>
      </w:r>
      <w:r w:rsidR="009C1DE2" w:rsidRPr="00DF4F57">
        <w:rPr>
          <w:rFonts w:ascii="Cambria" w:hAnsi="Cambria" w:cs="Adobe Devanagari"/>
          <w:sz w:val="24"/>
          <w:szCs w:val="24"/>
        </w:rPr>
        <w:t>y</w:t>
      </w:r>
      <w:r w:rsidRPr="00DF4F57">
        <w:rPr>
          <w:rFonts w:ascii="Cambria" w:hAnsi="Cambria" w:cs="Adobe Devanagari"/>
          <w:sz w:val="24"/>
          <w:szCs w:val="24"/>
        </w:rPr>
        <w:t>ing</w:t>
      </w:r>
      <w:r w:rsidR="002B129E" w:rsidRPr="00DF4F57">
        <w:rPr>
          <w:rFonts w:ascii="Cambria" w:hAnsi="Cambria" w:cs="Adobe Devanagari"/>
          <w:sz w:val="24"/>
          <w:szCs w:val="24"/>
        </w:rPr>
        <w:t xml:space="preserve"> </w:t>
      </w:r>
      <w:r w:rsidRPr="00DF4F57">
        <w:rPr>
          <w:rFonts w:ascii="Cambria" w:hAnsi="Cambria" w:cs="Adobe Devanagari"/>
          <w:sz w:val="24"/>
          <w:szCs w:val="24"/>
        </w:rPr>
        <w:t xml:space="preserve">tissue source.  </w:t>
      </w:r>
      <w:r w:rsidR="00666E4F" w:rsidRPr="00DF4F57">
        <w:rPr>
          <w:rFonts w:ascii="Cambria" w:hAnsi="Cambria" w:cs="Adobe Devanagari"/>
          <w:sz w:val="24"/>
          <w:szCs w:val="24"/>
        </w:rPr>
        <w:t>The patient will present</w:t>
      </w:r>
      <w:r w:rsidR="00935520" w:rsidRPr="00DF4F57">
        <w:rPr>
          <w:rFonts w:ascii="Cambria" w:hAnsi="Cambria" w:cs="Adobe Devanagari"/>
          <w:sz w:val="24"/>
          <w:szCs w:val="24"/>
        </w:rPr>
        <w:t xml:space="preserve"> with</w:t>
      </w:r>
      <w:r w:rsidR="00666E4F" w:rsidRPr="00DF4F57">
        <w:rPr>
          <w:rFonts w:ascii="Cambria" w:hAnsi="Cambria" w:cs="Adobe Devanagari"/>
          <w:sz w:val="24"/>
          <w:szCs w:val="24"/>
        </w:rPr>
        <w:t xml:space="preserve"> </w:t>
      </w:r>
      <w:r w:rsidR="00935520" w:rsidRPr="00DF4F57">
        <w:rPr>
          <w:rFonts w:ascii="Cambria" w:hAnsi="Cambria" w:cs="Adobe Devanagari"/>
          <w:sz w:val="24"/>
          <w:szCs w:val="24"/>
        </w:rPr>
        <w:t xml:space="preserve">pain, </w:t>
      </w:r>
      <w:r w:rsidR="00666E4F" w:rsidRPr="00DF4F57">
        <w:rPr>
          <w:rFonts w:ascii="Cambria" w:hAnsi="Cambria" w:cs="Adobe Devanagari"/>
          <w:sz w:val="24"/>
          <w:szCs w:val="24"/>
        </w:rPr>
        <w:t xml:space="preserve">limited mobility, </w:t>
      </w:r>
      <w:r w:rsidR="00935520" w:rsidRPr="00DF4F57">
        <w:rPr>
          <w:rFonts w:ascii="Cambria" w:hAnsi="Cambria" w:cs="Adobe Devanagari"/>
          <w:sz w:val="24"/>
          <w:szCs w:val="24"/>
        </w:rPr>
        <w:t>tissue texture changes</w:t>
      </w:r>
      <w:r w:rsidR="009C1DE2" w:rsidRPr="00DF4F57">
        <w:rPr>
          <w:rFonts w:ascii="Cambria" w:hAnsi="Cambria" w:cs="Adobe Devanagari"/>
          <w:sz w:val="24"/>
          <w:szCs w:val="24"/>
        </w:rPr>
        <w:t>,</w:t>
      </w:r>
      <w:r w:rsidR="00935520" w:rsidRPr="00DF4F57">
        <w:rPr>
          <w:rFonts w:ascii="Cambria" w:hAnsi="Cambria" w:cs="Adobe Devanagari"/>
          <w:sz w:val="24"/>
          <w:szCs w:val="24"/>
        </w:rPr>
        <w:t xml:space="preserve"> </w:t>
      </w:r>
      <w:r w:rsidR="00F80DD3" w:rsidRPr="00DF4F57">
        <w:rPr>
          <w:rFonts w:ascii="Cambria" w:hAnsi="Cambria" w:cs="Adobe Devanagari"/>
          <w:sz w:val="24"/>
          <w:szCs w:val="24"/>
        </w:rPr>
        <w:t>and impaired</w:t>
      </w:r>
      <w:r w:rsidR="00666E4F" w:rsidRPr="00DF4F57">
        <w:rPr>
          <w:rFonts w:ascii="Cambria" w:hAnsi="Cambria" w:cs="Adobe Devanagari"/>
          <w:sz w:val="24"/>
          <w:szCs w:val="24"/>
        </w:rPr>
        <w:t xml:space="preserve"> function.</w:t>
      </w:r>
      <w:r w:rsidR="00935520" w:rsidRPr="00DF4F57">
        <w:rPr>
          <w:rFonts w:ascii="Cambria" w:hAnsi="Cambria" w:cs="Adobe Devanagari"/>
          <w:sz w:val="24"/>
          <w:szCs w:val="24"/>
        </w:rPr>
        <w:t xml:space="preserve">  </w:t>
      </w:r>
    </w:p>
    <w:p w14:paraId="528AB17E" w14:textId="63AFC551" w:rsidR="005415B6" w:rsidRPr="00DF4F57" w:rsidRDefault="005415B6">
      <w:pPr>
        <w:pStyle w:val="ListParagraph"/>
        <w:numPr>
          <w:ilvl w:val="0"/>
          <w:numId w:val="6"/>
        </w:numPr>
        <w:autoSpaceDE w:val="0"/>
        <w:autoSpaceDN w:val="0"/>
        <w:adjustRightInd w:val="0"/>
        <w:spacing w:after="0" w:line="480" w:lineRule="auto"/>
        <w:rPr>
          <w:rFonts w:ascii="Cambria" w:hAnsi="Cambria" w:cs="Times New Roman"/>
          <w:sz w:val="24"/>
          <w:szCs w:val="24"/>
        </w:rPr>
      </w:pPr>
      <w:r w:rsidRPr="00DF4F57">
        <w:rPr>
          <w:rFonts w:ascii="Cambria" w:hAnsi="Cambria" w:cs="Adobe Devanagari"/>
          <w:sz w:val="24"/>
          <w:szCs w:val="24"/>
        </w:rPr>
        <w:lastRenderedPageBreak/>
        <w:t xml:space="preserve">The patient will </w:t>
      </w:r>
      <w:r w:rsidR="002B129E" w:rsidRPr="00DF4F57">
        <w:rPr>
          <w:rFonts w:ascii="Cambria" w:hAnsi="Cambria" w:cs="Adobe Devanagari"/>
          <w:sz w:val="24"/>
          <w:szCs w:val="24"/>
        </w:rPr>
        <w:t xml:space="preserve">subsequently </w:t>
      </w:r>
      <w:r w:rsidRPr="00DF4F57">
        <w:rPr>
          <w:rFonts w:ascii="Cambria" w:hAnsi="Cambria" w:cs="Adobe Devanagari"/>
          <w:sz w:val="24"/>
          <w:szCs w:val="24"/>
        </w:rPr>
        <w:t xml:space="preserve">experience </w:t>
      </w:r>
      <w:r w:rsidR="002B129E" w:rsidRPr="00DF4F57">
        <w:rPr>
          <w:rFonts w:ascii="Cambria" w:hAnsi="Cambria" w:cs="Adobe Devanagari"/>
          <w:sz w:val="24"/>
          <w:szCs w:val="24"/>
        </w:rPr>
        <w:t xml:space="preserve">increased </w:t>
      </w:r>
      <w:r w:rsidRPr="00DF4F57">
        <w:rPr>
          <w:rFonts w:ascii="Cambria" w:hAnsi="Cambria" w:cs="Adobe Devanagari"/>
          <w:sz w:val="24"/>
          <w:szCs w:val="24"/>
        </w:rPr>
        <w:t xml:space="preserve">nociceptive input as they </w:t>
      </w:r>
      <w:r w:rsidR="002B129E" w:rsidRPr="00DF4F57">
        <w:rPr>
          <w:rFonts w:ascii="Cambria" w:hAnsi="Cambria" w:cs="Adobe Devanagari"/>
          <w:sz w:val="24"/>
          <w:szCs w:val="24"/>
        </w:rPr>
        <w:t xml:space="preserve">must </w:t>
      </w:r>
      <w:r w:rsidRPr="00DF4F57">
        <w:rPr>
          <w:rFonts w:ascii="Cambria" w:hAnsi="Cambria" w:cs="Adobe Devanagari"/>
          <w:sz w:val="24"/>
          <w:szCs w:val="24"/>
        </w:rPr>
        <w:t xml:space="preserve">function in the presence of exaggerated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and peripheral inflammation</w:t>
      </w:r>
      <w:r w:rsidR="00E22B97" w:rsidRPr="00DF4F57">
        <w:rPr>
          <w:rFonts w:ascii="Cambria" w:hAnsi="Cambria" w:cs="Adobe Devanagari"/>
          <w:sz w:val="24"/>
          <w:szCs w:val="24"/>
        </w:rPr>
        <w:t>.</w:t>
      </w:r>
    </w:p>
    <w:p w14:paraId="2DC81C9F" w14:textId="403A8FB8" w:rsidR="00D6165C" w:rsidRPr="00DF4F57" w:rsidRDefault="00CE2415">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Second order spinal neurons </w:t>
      </w:r>
      <w:r w:rsidR="005415B6" w:rsidRPr="00DF4F57">
        <w:rPr>
          <w:rFonts w:ascii="Cambria" w:hAnsi="Cambria" w:cs="Adobe Devanagari"/>
          <w:sz w:val="24"/>
          <w:szCs w:val="24"/>
        </w:rPr>
        <w:t>will</w:t>
      </w:r>
      <w:r w:rsidR="00340375" w:rsidRPr="00DF4F57">
        <w:rPr>
          <w:rFonts w:ascii="Cambria" w:hAnsi="Cambria" w:cs="Adobe Devanagari"/>
          <w:sz w:val="24"/>
          <w:szCs w:val="24"/>
        </w:rPr>
        <w:t xml:space="preserve"> </w:t>
      </w:r>
      <w:r w:rsidRPr="00DF4F57">
        <w:rPr>
          <w:rFonts w:ascii="Cambria" w:hAnsi="Cambria" w:cs="Adobe Devanagari"/>
          <w:sz w:val="24"/>
          <w:szCs w:val="24"/>
        </w:rPr>
        <w:t xml:space="preserve">be </w:t>
      </w:r>
      <w:r w:rsidR="00935520" w:rsidRPr="00DF4F57">
        <w:rPr>
          <w:rFonts w:ascii="Cambria" w:hAnsi="Cambria" w:cs="Adobe Devanagari"/>
          <w:sz w:val="24"/>
          <w:szCs w:val="24"/>
        </w:rPr>
        <w:t xml:space="preserve">repeatedly </w:t>
      </w:r>
      <w:r w:rsidRPr="00DF4F57">
        <w:rPr>
          <w:rFonts w:ascii="Cambria" w:hAnsi="Cambria" w:cs="Adobe Devanagari"/>
          <w:sz w:val="24"/>
          <w:szCs w:val="24"/>
        </w:rPr>
        <w:t xml:space="preserve">stimulated </w:t>
      </w:r>
      <w:r w:rsidR="00917F82" w:rsidRPr="00DF4F57">
        <w:rPr>
          <w:rFonts w:ascii="Cambria" w:hAnsi="Cambria" w:cs="Adobe Devanagari"/>
          <w:sz w:val="24"/>
          <w:szCs w:val="24"/>
        </w:rPr>
        <w:t xml:space="preserve">carrying </w:t>
      </w:r>
      <w:r w:rsidRPr="00DF4F57">
        <w:rPr>
          <w:rFonts w:ascii="Cambria" w:hAnsi="Cambria" w:cs="Adobe Devanagari"/>
          <w:sz w:val="24"/>
          <w:szCs w:val="24"/>
        </w:rPr>
        <w:t>nociceptive impulses</w:t>
      </w:r>
      <w:r w:rsidR="00935520" w:rsidRPr="00DF4F57">
        <w:rPr>
          <w:rFonts w:ascii="Cambria" w:hAnsi="Cambria" w:cs="Adobe Devanagari"/>
          <w:sz w:val="24"/>
          <w:szCs w:val="24"/>
        </w:rPr>
        <w:t xml:space="preserve"> to the brainstem</w:t>
      </w:r>
      <w:r w:rsidR="003A5379" w:rsidRPr="00DF4F57">
        <w:rPr>
          <w:rFonts w:ascii="Cambria" w:hAnsi="Cambria" w:cs="Adobe Devanagari"/>
          <w:sz w:val="24"/>
          <w:szCs w:val="24"/>
        </w:rPr>
        <w:t>, limbic system</w:t>
      </w:r>
      <w:r w:rsidR="001F4B08" w:rsidRPr="00DF4F57">
        <w:rPr>
          <w:rFonts w:ascii="Cambria" w:hAnsi="Cambria" w:cs="Adobe Devanagari"/>
          <w:sz w:val="24"/>
          <w:szCs w:val="24"/>
        </w:rPr>
        <w:t>,</w:t>
      </w:r>
      <w:r w:rsidR="003A5379" w:rsidRPr="00DF4F57">
        <w:rPr>
          <w:rFonts w:ascii="Cambria" w:hAnsi="Cambria" w:cs="Adobe Devanagari"/>
          <w:sz w:val="24"/>
          <w:szCs w:val="24"/>
        </w:rPr>
        <w:t xml:space="preserve"> and </w:t>
      </w:r>
      <w:r w:rsidR="00935520" w:rsidRPr="00DF4F57">
        <w:rPr>
          <w:rFonts w:ascii="Cambria" w:hAnsi="Cambria" w:cs="Adobe Devanagari"/>
          <w:sz w:val="24"/>
          <w:szCs w:val="24"/>
        </w:rPr>
        <w:t>thalamu</w:t>
      </w:r>
      <w:r w:rsidRPr="00DF4F57">
        <w:rPr>
          <w:rFonts w:ascii="Cambria" w:hAnsi="Cambria" w:cs="Adobe Devanagari"/>
          <w:sz w:val="24"/>
          <w:szCs w:val="24"/>
        </w:rPr>
        <w:t xml:space="preserve">s.  This </w:t>
      </w:r>
      <w:r w:rsidR="00340375" w:rsidRPr="00DF4F57">
        <w:rPr>
          <w:rFonts w:ascii="Cambria" w:hAnsi="Cambria" w:cs="Adobe Devanagari"/>
          <w:sz w:val="24"/>
          <w:szCs w:val="24"/>
        </w:rPr>
        <w:t xml:space="preserve">can </w:t>
      </w:r>
      <w:r w:rsidR="00F80DD3" w:rsidRPr="00DF4F57">
        <w:rPr>
          <w:rFonts w:ascii="Cambria" w:hAnsi="Cambria" w:cs="Adobe Devanagari"/>
          <w:sz w:val="24"/>
          <w:szCs w:val="24"/>
        </w:rPr>
        <w:t xml:space="preserve">lead to </w:t>
      </w:r>
      <w:r w:rsidR="005415B6" w:rsidRPr="00DF4F57">
        <w:rPr>
          <w:rFonts w:ascii="Cambria" w:hAnsi="Cambria" w:cs="Adobe Devanagari"/>
          <w:sz w:val="24"/>
          <w:szCs w:val="24"/>
        </w:rPr>
        <w:t>an exaggeration o</w:t>
      </w:r>
      <w:r w:rsidR="00F80DD3" w:rsidRPr="00DF4F57">
        <w:rPr>
          <w:rFonts w:ascii="Cambria" w:hAnsi="Cambria" w:cs="Adobe Devanagari"/>
          <w:sz w:val="24"/>
          <w:szCs w:val="24"/>
        </w:rPr>
        <w:t>f normal</w:t>
      </w:r>
      <w:r w:rsidR="00935520" w:rsidRPr="00DF4F57">
        <w:rPr>
          <w:rFonts w:ascii="Cambria" w:hAnsi="Cambria" w:cs="Adobe Devanagari"/>
          <w:sz w:val="24"/>
          <w:szCs w:val="24"/>
        </w:rPr>
        <w:t xml:space="preserve"> pain perception in the CNS, which adds to the existing hyperalgesia</w:t>
      </w:r>
      <w:r w:rsidR="00537D66" w:rsidRPr="00DF4F57">
        <w:rPr>
          <w:rFonts w:ascii="Cambria" w:hAnsi="Cambria" w:cs="Adobe Devanagari"/>
          <w:sz w:val="24"/>
          <w:szCs w:val="24"/>
        </w:rPr>
        <w:t xml:space="preserve"> and peripheral nociceptive input</w:t>
      </w:r>
      <w:r w:rsidR="00935520" w:rsidRPr="00DF4F57">
        <w:rPr>
          <w:rFonts w:ascii="Cambria" w:hAnsi="Cambria" w:cs="Adobe Devanagari"/>
          <w:sz w:val="24"/>
          <w:szCs w:val="24"/>
        </w:rPr>
        <w:t>.</w:t>
      </w:r>
      <w:r w:rsidR="001423ED" w:rsidRPr="00DF4F57">
        <w:rPr>
          <w:rFonts w:ascii="Cambria" w:hAnsi="Cambria" w:cs="Adobe Devanagari"/>
          <w:sz w:val="24"/>
          <w:szCs w:val="24"/>
        </w:rPr>
        <w:t xml:space="preserve">  </w:t>
      </w:r>
    </w:p>
    <w:p w14:paraId="70FEBE2D" w14:textId="7BF34C8E" w:rsidR="00340375" w:rsidRPr="00DF4F57" w:rsidRDefault="002C0050">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 xml:space="preserve">Plasticity or maladaptive changes can occur in the CNS leading to </w:t>
      </w:r>
      <w:r w:rsidR="005415B6" w:rsidRPr="00DF4F57">
        <w:rPr>
          <w:rFonts w:ascii="Cambria" w:hAnsi="Cambria" w:cs="Adobe Devanagari"/>
          <w:sz w:val="24"/>
          <w:szCs w:val="24"/>
        </w:rPr>
        <w:t>allodynia</w:t>
      </w:r>
      <w:r w:rsidR="001423ED" w:rsidRPr="00DF4F57">
        <w:rPr>
          <w:rFonts w:ascii="Cambria" w:hAnsi="Cambria" w:cs="Adobe Devanagari"/>
          <w:sz w:val="24"/>
          <w:szCs w:val="24"/>
        </w:rPr>
        <w:t xml:space="preserve">, </w:t>
      </w:r>
      <w:r w:rsidR="00917F82" w:rsidRPr="00DF4F57">
        <w:rPr>
          <w:rFonts w:ascii="Cambria" w:hAnsi="Cambria" w:cs="Adobe Devanagari"/>
          <w:sz w:val="24"/>
          <w:szCs w:val="24"/>
        </w:rPr>
        <w:t xml:space="preserve">further </w:t>
      </w:r>
      <w:r w:rsidR="001423ED" w:rsidRPr="00DF4F57">
        <w:rPr>
          <w:rFonts w:ascii="Cambria" w:hAnsi="Cambria" w:cs="Adobe Devanagari"/>
          <w:sz w:val="24"/>
          <w:szCs w:val="24"/>
        </w:rPr>
        <w:t>impairing function.</w:t>
      </w:r>
    </w:p>
    <w:p w14:paraId="67CEB4CE" w14:textId="7F3A7FF1" w:rsidR="00941B85" w:rsidRPr="00DF4F57" w:rsidRDefault="002C0050">
      <w:pPr>
        <w:pStyle w:val="ListParagraph"/>
        <w:numPr>
          <w:ilvl w:val="0"/>
          <w:numId w:val="6"/>
        </w:numPr>
        <w:autoSpaceDE w:val="0"/>
        <w:autoSpaceDN w:val="0"/>
        <w:adjustRightInd w:val="0"/>
        <w:spacing w:after="0" w:line="480" w:lineRule="auto"/>
        <w:rPr>
          <w:rFonts w:ascii="Cambria" w:hAnsi="Cambria" w:cs="Adobe Devanagari"/>
          <w:sz w:val="24"/>
          <w:szCs w:val="24"/>
        </w:rPr>
      </w:pPr>
      <w:r w:rsidRPr="00DF4F57">
        <w:rPr>
          <w:rFonts w:ascii="Cambria" w:hAnsi="Cambria" w:cs="Adobe Devanagari"/>
          <w:sz w:val="24"/>
          <w:szCs w:val="24"/>
        </w:rPr>
        <w:t>A chronic state of hyperalgesia is created</w:t>
      </w:r>
      <w:r w:rsidR="00537D66" w:rsidRPr="00DF4F57">
        <w:rPr>
          <w:rFonts w:ascii="Cambria" w:hAnsi="Cambria" w:cs="Adobe Devanagari"/>
          <w:sz w:val="24"/>
          <w:szCs w:val="24"/>
        </w:rPr>
        <w:t>,</w:t>
      </w:r>
      <w:r w:rsidRPr="00DF4F57">
        <w:rPr>
          <w:rFonts w:ascii="Cambria" w:hAnsi="Cambria" w:cs="Adobe Devanagari"/>
          <w:sz w:val="24"/>
          <w:szCs w:val="24"/>
        </w:rPr>
        <w:t xml:space="preserve"> with </w:t>
      </w:r>
      <w:r w:rsidR="00941B85" w:rsidRPr="00DF4F57">
        <w:rPr>
          <w:rFonts w:ascii="Cambria" w:hAnsi="Cambria" w:cs="Adobe Devanagari"/>
          <w:sz w:val="24"/>
          <w:szCs w:val="24"/>
        </w:rPr>
        <w:t>or without</w:t>
      </w:r>
      <w:r w:rsidRPr="00DF4F57">
        <w:rPr>
          <w:rFonts w:ascii="Cambria" w:hAnsi="Cambria" w:cs="Adobe Devanagari"/>
          <w:sz w:val="24"/>
          <w:szCs w:val="24"/>
        </w:rPr>
        <w:t xml:space="preserve"> sympathetic effects</w:t>
      </w:r>
      <w:r w:rsidR="00537D66" w:rsidRPr="00DF4F57">
        <w:rPr>
          <w:rFonts w:ascii="Cambria" w:hAnsi="Cambria" w:cs="Adobe Devanagari"/>
          <w:sz w:val="24"/>
          <w:szCs w:val="24"/>
        </w:rPr>
        <w:t>,</w:t>
      </w:r>
      <w:r w:rsidR="00941B85" w:rsidRPr="00DF4F57">
        <w:rPr>
          <w:rFonts w:ascii="Cambria" w:hAnsi="Cambria" w:cs="Adobe Devanagari"/>
          <w:sz w:val="24"/>
          <w:szCs w:val="24"/>
        </w:rPr>
        <w:t xml:space="preserve"> in which all movement that goes against the </w:t>
      </w:r>
      <w:r w:rsidR="00935520" w:rsidRPr="00DF4F57">
        <w:rPr>
          <w:rFonts w:ascii="Cambria" w:hAnsi="Cambria" w:cs="Adobe Devanagari"/>
          <w:sz w:val="24"/>
          <w:szCs w:val="24"/>
        </w:rPr>
        <w:t xml:space="preserve">established </w:t>
      </w:r>
      <w:proofErr w:type="spellStart"/>
      <w:r w:rsidR="00941B85" w:rsidRPr="00DF4F57">
        <w:rPr>
          <w:rFonts w:ascii="Cambria" w:hAnsi="Cambria" w:cs="Adobe Devanagari"/>
          <w:sz w:val="24"/>
          <w:szCs w:val="24"/>
        </w:rPr>
        <w:t>nocifensive</w:t>
      </w:r>
      <w:proofErr w:type="spellEnd"/>
      <w:r w:rsidR="00941B85" w:rsidRPr="00DF4F57">
        <w:rPr>
          <w:rFonts w:ascii="Cambria" w:hAnsi="Cambria" w:cs="Adobe Devanagari"/>
          <w:sz w:val="24"/>
          <w:szCs w:val="24"/>
        </w:rPr>
        <w:t xml:space="preserve"> </w:t>
      </w:r>
      <w:r w:rsidR="00935520" w:rsidRPr="00DF4F57">
        <w:rPr>
          <w:rFonts w:ascii="Cambria" w:hAnsi="Cambria" w:cs="Adobe Devanagari"/>
          <w:sz w:val="24"/>
          <w:szCs w:val="24"/>
        </w:rPr>
        <w:t>reflexes</w:t>
      </w:r>
      <w:r w:rsidR="00941B85" w:rsidRPr="00DF4F57">
        <w:rPr>
          <w:rFonts w:ascii="Cambria" w:hAnsi="Cambria" w:cs="Adobe Devanagari"/>
          <w:sz w:val="24"/>
          <w:szCs w:val="24"/>
        </w:rPr>
        <w:t xml:space="preserve"> is limited</w:t>
      </w:r>
      <w:r w:rsidR="00537D66" w:rsidRPr="00DF4F57">
        <w:rPr>
          <w:rFonts w:ascii="Cambria" w:hAnsi="Cambria" w:cs="Adobe Devanagari"/>
          <w:sz w:val="24"/>
          <w:szCs w:val="24"/>
        </w:rPr>
        <w:t xml:space="preserve"> and painful</w:t>
      </w:r>
      <w:r w:rsidRPr="00DF4F57">
        <w:rPr>
          <w:rFonts w:ascii="Cambria" w:hAnsi="Cambria" w:cs="Adobe Devanagari"/>
          <w:sz w:val="24"/>
          <w:szCs w:val="24"/>
        </w:rPr>
        <w:t xml:space="preserve">.  </w:t>
      </w:r>
      <w:r w:rsidR="00941B85" w:rsidRPr="00DF4F57">
        <w:rPr>
          <w:rFonts w:ascii="Cambria" w:hAnsi="Cambria" w:cs="Adobe Devanagari"/>
          <w:sz w:val="24"/>
          <w:szCs w:val="24"/>
        </w:rPr>
        <w:t>If SNA exists, arterial, venous</w:t>
      </w:r>
      <w:r w:rsidR="00E22B97" w:rsidRPr="00DF4F57">
        <w:rPr>
          <w:rFonts w:ascii="Cambria" w:hAnsi="Cambria" w:cs="Adobe Devanagari"/>
          <w:sz w:val="24"/>
          <w:szCs w:val="24"/>
        </w:rPr>
        <w:t>,</w:t>
      </w:r>
      <w:r w:rsidR="00941B85" w:rsidRPr="00DF4F57">
        <w:rPr>
          <w:rFonts w:ascii="Cambria" w:hAnsi="Cambria" w:cs="Adobe Devanagari"/>
          <w:sz w:val="24"/>
          <w:szCs w:val="24"/>
        </w:rPr>
        <w:t xml:space="preserve"> and</w:t>
      </w:r>
      <w:r w:rsidR="00E22B97" w:rsidRPr="00DF4F57">
        <w:rPr>
          <w:rFonts w:ascii="Cambria" w:hAnsi="Cambria" w:cs="Adobe Devanagari"/>
          <w:sz w:val="24"/>
          <w:szCs w:val="24"/>
        </w:rPr>
        <w:t>/</w:t>
      </w:r>
      <w:r w:rsidR="00941B85" w:rsidRPr="00DF4F57">
        <w:rPr>
          <w:rFonts w:ascii="Cambria" w:hAnsi="Cambria" w:cs="Adobe Devanagari"/>
          <w:sz w:val="24"/>
          <w:szCs w:val="24"/>
        </w:rPr>
        <w:t xml:space="preserve">or lymphatic vasoconstriction will </w:t>
      </w:r>
      <w:r w:rsidR="00935520" w:rsidRPr="00DF4F57">
        <w:rPr>
          <w:rFonts w:ascii="Cambria" w:hAnsi="Cambria" w:cs="Adobe Devanagari"/>
          <w:sz w:val="24"/>
          <w:szCs w:val="24"/>
        </w:rPr>
        <w:t>occur,</w:t>
      </w:r>
      <w:r w:rsidR="00941B85" w:rsidRPr="00DF4F57">
        <w:rPr>
          <w:rFonts w:ascii="Cambria" w:hAnsi="Cambria" w:cs="Adobe Devanagari"/>
          <w:sz w:val="24"/>
          <w:szCs w:val="24"/>
        </w:rPr>
        <w:t xml:space="preserve"> </w:t>
      </w:r>
      <w:r w:rsidR="00537D66" w:rsidRPr="00DF4F57">
        <w:rPr>
          <w:rFonts w:ascii="Cambria" w:hAnsi="Cambria" w:cs="Adobe Devanagari"/>
          <w:sz w:val="24"/>
          <w:szCs w:val="24"/>
        </w:rPr>
        <w:t>limiting the ability of these systems to remove inflammat</w:t>
      </w:r>
      <w:r w:rsidR="001E22B7" w:rsidRPr="00DF4F57">
        <w:rPr>
          <w:rFonts w:ascii="Cambria" w:hAnsi="Cambria" w:cs="Adobe Devanagari"/>
          <w:sz w:val="24"/>
          <w:szCs w:val="24"/>
        </w:rPr>
        <w:t xml:space="preserve">ory </w:t>
      </w:r>
      <w:r w:rsidR="004C05E6" w:rsidRPr="00DF4F57">
        <w:rPr>
          <w:rFonts w:ascii="Cambria" w:hAnsi="Cambria" w:cs="Adobe Devanagari"/>
          <w:sz w:val="24"/>
          <w:szCs w:val="24"/>
        </w:rPr>
        <w:t>mediators from</w:t>
      </w:r>
      <w:r w:rsidR="00537D66" w:rsidRPr="00DF4F57">
        <w:rPr>
          <w:rFonts w:ascii="Cambria" w:hAnsi="Cambria" w:cs="Adobe Devanagari"/>
          <w:sz w:val="24"/>
          <w:szCs w:val="24"/>
        </w:rPr>
        <w:t xml:space="preserve"> the periphery and</w:t>
      </w:r>
      <w:r w:rsidR="009C1DE2" w:rsidRPr="00DF4F57">
        <w:rPr>
          <w:rFonts w:ascii="Cambria" w:hAnsi="Cambria" w:cs="Adobe Devanagari"/>
          <w:sz w:val="24"/>
          <w:szCs w:val="24"/>
        </w:rPr>
        <w:t>/</w:t>
      </w:r>
      <w:r w:rsidR="00537D66" w:rsidRPr="00DF4F57">
        <w:rPr>
          <w:rFonts w:ascii="Cambria" w:hAnsi="Cambria" w:cs="Adobe Devanagari"/>
          <w:sz w:val="24"/>
          <w:szCs w:val="24"/>
        </w:rPr>
        <w:t>or le</w:t>
      </w:r>
      <w:r w:rsidR="00010F48" w:rsidRPr="00DF4F57">
        <w:rPr>
          <w:rFonts w:ascii="Cambria" w:hAnsi="Cambria" w:cs="Adobe Devanagari"/>
          <w:sz w:val="24"/>
          <w:szCs w:val="24"/>
        </w:rPr>
        <w:t>ading to trophic changes</w:t>
      </w:r>
      <w:r w:rsidR="00537D66" w:rsidRPr="00DF4F57">
        <w:rPr>
          <w:rFonts w:ascii="Cambria" w:hAnsi="Cambria" w:cs="Adobe Devanagari"/>
          <w:sz w:val="24"/>
          <w:szCs w:val="24"/>
        </w:rPr>
        <w:t xml:space="preserve">.  </w:t>
      </w:r>
      <w:r w:rsidRPr="00DF4F57">
        <w:rPr>
          <w:rFonts w:ascii="Cambria" w:hAnsi="Cambria" w:cs="Adobe Devanagari"/>
          <w:sz w:val="24"/>
          <w:szCs w:val="24"/>
        </w:rPr>
        <w:t xml:space="preserve">This </w:t>
      </w:r>
      <w:r w:rsidR="00941B85" w:rsidRPr="00DF4F57">
        <w:rPr>
          <w:rFonts w:ascii="Cambria" w:hAnsi="Cambria" w:cs="Adobe Devanagari"/>
          <w:sz w:val="24"/>
          <w:szCs w:val="24"/>
        </w:rPr>
        <w:t xml:space="preserve">accounts </w:t>
      </w:r>
      <w:r w:rsidR="00935520" w:rsidRPr="00DF4F57">
        <w:rPr>
          <w:rFonts w:ascii="Cambria" w:hAnsi="Cambria" w:cs="Adobe Devanagari"/>
          <w:sz w:val="24"/>
          <w:szCs w:val="24"/>
        </w:rPr>
        <w:t xml:space="preserve">for </w:t>
      </w:r>
      <w:r w:rsidR="00941B85" w:rsidRPr="00DF4F57">
        <w:rPr>
          <w:rFonts w:ascii="Cambria" w:hAnsi="Cambria" w:cs="Adobe Devanagari"/>
          <w:sz w:val="24"/>
          <w:szCs w:val="24"/>
        </w:rPr>
        <w:t>a large number of c</w:t>
      </w:r>
      <w:r w:rsidR="00935520" w:rsidRPr="00DF4F57">
        <w:rPr>
          <w:rFonts w:ascii="Cambria" w:hAnsi="Cambria" w:cs="Adobe Devanagari"/>
          <w:sz w:val="24"/>
          <w:szCs w:val="24"/>
        </w:rPr>
        <w:t>linical</w:t>
      </w:r>
      <w:r w:rsidR="00941B85" w:rsidRPr="00DF4F57">
        <w:rPr>
          <w:rFonts w:ascii="Cambria" w:hAnsi="Cambria" w:cs="Adobe Devanagari"/>
          <w:sz w:val="24"/>
          <w:szCs w:val="24"/>
        </w:rPr>
        <w:t xml:space="preserve"> conditions</w:t>
      </w:r>
      <w:r w:rsidR="00935520" w:rsidRPr="00DF4F57">
        <w:rPr>
          <w:rFonts w:ascii="Cambria" w:hAnsi="Cambria" w:cs="Adobe Devanagari"/>
          <w:sz w:val="24"/>
          <w:szCs w:val="24"/>
        </w:rPr>
        <w:t xml:space="preserve"> </w:t>
      </w:r>
      <w:r w:rsidR="00010F48" w:rsidRPr="00DF4F57">
        <w:rPr>
          <w:rFonts w:ascii="Cambria" w:hAnsi="Cambria" w:cs="Adobe Devanagari"/>
          <w:sz w:val="24"/>
          <w:szCs w:val="24"/>
        </w:rPr>
        <w:t>and</w:t>
      </w:r>
      <w:r w:rsidR="00935520" w:rsidRPr="00DF4F57">
        <w:rPr>
          <w:rFonts w:ascii="Cambria" w:hAnsi="Cambria" w:cs="Adobe Devanagari"/>
          <w:sz w:val="24"/>
          <w:szCs w:val="24"/>
        </w:rPr>
        <w:t xml:space="preserve"> syndromes</w:t>
      </w:r>
      <w:r w:rsidR="00941B85" w:rsidRPr="00DF4F57">
        <w:rPr>
          <w:rFonts w:ascii="Cambria" w:hAnsi="Cambria" w:cs="Adobe Devanagari"/>
          <w:sz w:val="24"/>
          <w:szCs w:val="24"/>
        </w:rPr>
        <w:t xml:space="preserve"> </w:t>
      </w:r>
      <w:r w:rsidR="00935520" w:rsidRPr="00DF4F57">
        <w:rPr>
          <w:rFonts w:ascii="Cambria" w:hAnsi="Cambria" w:cs="Adobe Devanagari"/>
          <w:sz w:val="24"/>
          <w:szCs w:val="24"/>
        </w:rPr>
        <w:t>where patients present with MS, neural, visceral</w:t>
      </w:r>
      <w:r w:rsidR="009C1DE2" w:rsidRPr="00DF4F57">
        <w:rPr>
          <w:rFonts w:ascii="Cambria" w:hAnsi="Cambria" w:cs="Adobe Devanagari"/>
          <w:sz w:val="24"/>
          <w:szCs w:val="24"/>
        </w:rPr>
        <w:t>,</w:t>
      </w:r>
      <w:r w:rsidR="00935520" w:rsidRPr="00DF4F57">
        <w:rPr>
          <w:rFonts w:ascii="Cambria" w:hAnsi="Cambria" w:cs="Adobe Devanagari"/>
          <w:sz w:val="24"/>
          <w:szCs w:val="24"/>
        </w:rPr>
        <w:t xml:space="preserve"> </w:t>
      </w:r>
      <w:r w:rsidR="00917F82" w:rsidRPr="00DF4F57">
        <w:rPr>
          <w:rFonts w:ascii="Cambria" w:hAnsi="Cambria" w:cs="Adobe Devanagari"/>
          <w:sz w:val="24"/>
          <w:szCs w:val="24"/>
        </w:rPr>
        <w:t>and/</w:t>
      </w:r>
      <w:r w:rsidR="00935520" w:rsidRPr="00DF4F57">
        <w:rPr>
          <w:rFonts w:ascii="Cambria" w:hAnsi="Cambria" w:cs="Adobe Devanagari"/>
          <w:sz w:val="24"/>
          <w:szCs w:val="24"/>
        </w:rPr>
        <w:t>or vascular symptoms</w:t>
      </w:r>
      <w:r w:rsidR="00941B85" w:rsidRPr="00DF4F57">
        <w:rPr>
          <w:rFonts w:ascii="Cambria" w:hAnsi="Cambria" w:cs="Adobe Devanagari"/>
          <w:sz w:val="24"/>
          <w:szCs w:val="24"/>
        </w:rPr>
        <w:t xml:space="preserve">. </w:t>
      </w:r>
    </w:p>
    <w:p w14:paraId="1FB0E433" w14:textId="547FD809" w:rsidR="00FF73D7" w:rsidRPr="00DF4F57" w:rsidRDefault="00C73E6C">
      <w:pPr>
        <w:spacing w:after="0" w:line="480" w:lineRule="auto"/>
        <w:ind w:firstLine="360"/>
        <w:rPr>
          <w:rFonts w:ascii="Cambria" w:eastAsia="Times New Roman" w:hAnsi="Cambria" w:cs="Adobe Devanagari"/>
          <w:b/>
          <w:color w:val="000000"/>
          <w:sz w:val="24"/>
          <w:szCs w:val="24"/>
        </w:rPr>
      </w:pPr>
      <w:r w:rsidRPr="00DF4F57">
        <w:rPr>
          <w:rFonts w:ascii="Cambria" w:eastAsia="Times New Roman" w:hAnsi="Cambria" w:cs="Adobe Devanagari"/>
          <w:sz w:val="24"/>
          <w:szCs w:val="24"/>
        </w:rPr>
        <w:t xml:space="preserve">This multi-system fascial model would </w:t>
      </w:r>
      <w:r w:rsidR="006F63E1" w:rsidRPr="00DF4F57">
        <w:rPr>
          <w:rFonts w:ascii="Cambria" w:eastAsia="Times New Roman" w:hAnsi="Cambria" w:cs="Adobe Devanagari"/>
          <w:sz w:val="24"/>
          <w:szCs w:val="24"/>
        </w:rPr>
        <w:t>provide</w:t>
      </w:r>
      <w:r w:rsidRPr="00DF4F57">
        <w:rPr>
          <w:rFonts w:ascii="Cambria" w:eastAsia="Times New Roman" w:hAnsi="Cambria" w:cs="Adobe Devanagari"/>
          <w:sz w:val="24"/>
          <w:szCs w:val="24"/>
        </w:rPr>
        <w:t xml:space="preserve"> </w:t>
      </w:r>
      <w:r w:rsidR="00317237" w:rsidRPr="00DF4F57">
        <w:rPr>
          <w:rFonts w:ascii="Cambria" w:eastAsia="Times New Roman" w:hAnsi="Cambria" w:cs="Adobe Devanagari"/>
          <w:sz w:val="24"/>
          <w:szCs w:val="24"/>
        </w:rPr>
        <w:t xml:space="preserve">MS </w:t>
      </w:r>
      <w:r w:rsidRPr="00DF4F57">
        <w:rPr>
          <w:rFonts w:ascii="Cambria" w:eastAsia="Times New Roman" w:hAnsi="Cambria" w:cs="Adobe Devanagari"/>
          <w:sz w:val="24"/>
          <w:szCs w:val="24"/>
        </w:rPr>
        <w:t>protection</w:t>
      </w:r>
      <w:r w:rsidR="003B377E" w:rsidRPr="00DF4F57">
        <w:rPr>
          <w:rFonts w:ascii="Cambria" w:eastAsia="Times New Roman" w:hAnsi="Cambria" w:cs="Adobe Devanagari"/>
          <w:sz w:val="24"/>
          <w:szCs w:val="24"/>
        </w:rPr>
        <w:t xml:space="preserve"> via </w:t>
      </w:r>
      <w:proofErr w:type="spellStart"/>
      <w:r w:rsidR="003B377E" w:rsidRPr="00DF4F57">
        <w:rPr>
          <w:rFonts w:ascii="Cambria" w:eastAsia="Times New Roman" w:hAnsi="Cambria" w:cs="Adobe Devanagari"/>
          <w:sz w:val="24"/>
          <w:szCs w:val="24"/>
        </w:rPr>
        <w:t>nocifensive</w:t>
      </w:r>
      <w:proofErr w:type="spellEnd"/>
      <w:r w:rsidR="003B377E" w:rsidRPr="00DF4F57">
        <w:rPr>
          <w:rFonts w:ascii="Cambria" w:eastAsia="Times New Roman" w:hAnsi="Cambria" w:cs="Adobe Devanagari"/>
          <w:sz w:val="24"/>
          <w:szCs w:val="24"/>
        </w:rPr>
        <w:t xml:space="preserve"> reflexes</w:t>
      </w:r>
      <w:r w:rsidRPr="00DF4F57">
        <w:rPr>
          <w:rFonts w:ascii="Cambria" w:eastAsia="Times New Roman" w:hAnsi="Cambria" w:cs="Adobe Devanagari"/>
          <w:sz w:val="24"/>
          <w:szCs w:val="24"/>
        </w:rPr>
        <w:t xml:space="preserve"> to all tissues, not just MS</w:t>
      </w:r>
      <w:r w:rsidR="00BE3C17" w:rsidRPr="00DF4F57">
        <w:rPr>
          <w:rFonts w:ascii="Cambria" w:eastAsia="Times New Roman" w:hAnsi="Cambria" w:cs="Adobe Devanagari"/>
          <w:sz w:val="24"/>
          <w:szCs w:val="24"/>
        </w:rPr>
        <w:t xml:space="preserve"> tissues</w:t>
      </w:r>
      <w:r w:rsidRPr="00DF4F57">
        <w:rPr>
          <w:rFonts w:ascii="Cambria" w:eastAsia="Times New Roman" w:hAnsi="Cambria" w:cs="Adobe Devanagari"/>
          <w:sz w:val="24"/>
          <w:szCs w:val="24"/>
        </w:rPr>
        <w:t xml:space="preserve">. </w:t>
      </w:r>
      <w:r w:rsidR="00A60161" w:rsidRPr="00DF4F57">
        <w:rPr>
          <w:rFonts w:ascii="Cambria" w:eastAsia="Times New Roman" w:hAnsi="Cambria" w:cs="Adobe Devanagari"/>
          <w:sz w:val="24"/>
          <w:szCs w:val="24"/>
        </w:rPr>
        <w:t xml:space="preserve"> </w:t>
      </w:r>
      <w:r w:rsidR="00912092" w:rsidRPr="00DF4F57">
        <w:rPr>
          <w:rFonts w:ascii="Cambria" w:eastAsia="Times New Roman" w:hAnsi="Cambria" w:cs="Adobe Devanagari"/>
          <w:sz w:val="24"/>
          <w:szCs w:val="24"/>
        </w:rPr>
        <w:t>It seems</w:t>
      </w:r>
      <w:r w:rsidR="009B7CF5" w:rsidRPr="00DF4F57">
        <w:rPr>
          <w:rFonts w:ascii="Cambria" w:eastAsia="Times New Roman" w:hAnsi="Cambria" w:cs="Adobe Devanagari"/>
          <w:sz w:val="24"/>
          <w:szCs w:val="24"/>
        </w:rPr>
        <w:t xml:space="preserve"> </w:t>
      </w:r>
      <w:r w:rsidR="006F63E1" w:rsidRPr="00DF4F57">
        <w:rPr>
          <w:rFonts w:ascii="Cambria" w:eastAsia="Times New Roman" w:hAnsi="Cambria" w:cs="Adobe Devanagari"/>
          <w:sz w:val="24"/>
          <w:szCs w:val="24"/>
        </w:rPr>
        <w:t>improbable</w:t>
      </w:r>
      <w:r w:rsidR="00912092" w:rsidRPr="00DF4F57">
        <w:rPr>
          <w:rFonts w:ascii="Cambria" w:eastAsia="Times New Roman" w:hAnsi="Cambria" w:cs="Adobe Devanagari"/>
          <w:sz w:val="24"/>
          <w:szCs w:val="24"/>
        </w:rPr>
        <w:t xml:space="preserve"> that the body would </w:t>
      </w:r>
      <w:r w:rsidR="000F68DE" w:rsidRPr="00DF4F57">
        <w:rPr>
          <w:rFonts w:ascii="Cambria" w:eastAsia="Times New Roman" w:hAnsi="Cambria" w:cs="Adobe Devanagari"/>
          <w:sz w:val="24"/>
          <w:szCs w:val="24"/>
        </w:rPr>
        <w:t xml:space="preserve">exclusively </w:t>
      </w:r>
      <w:r w:rsidR="00912092" w:rsidRPr="00DF4F57">
        <w:rPr>
          <w:rFonts w:ascii="Cambria" w:eastAsia="Times New Roman" w:hAnsi="Cambria" w:cs="Adobe Devanagari"/>
          <w:sz w:val="24"/>
          <w:szCs w:val="24"/>
        </w:rPr>
        <w:t xml:space="preserve">protect the MS system </w:t>
      </w:r>
      <w:r w:rsidR="009C1DE2" w:rsidRPr="00DF4F57">
        <w:rPr>
          <w:rFonts w:ascii="Cambria" w:eastAsia="Times New Roman" w:hAnsi="Cambria" w:cs="Adobe Devanagari"/>
          <w:sz w:val="24"/>
          <w:szCs w:val="24"/>
        </w:rPr>
        <w:t>(</w:t>
      </w:r>
      <w:r w:rsidR="007F413E" w:rsidRPr="00DF4F57">
        <w:rPr>
          <w:rFonts w:ascii="Cambria" w:eastAsia="Times New Roman" w:hAnsi="Cambria" w:cs="Adobe Devanagari"/>
          <w:sz w:val="24"/>
          <w:szCs w:val="24"/>
        </w:rPr>
        <w:t>via the gamma motor system</w:t>
      </w:r>
      <w:r w:rsidR="009C1DE2" w:rsidRPr="00DF4F57">
        <w:rPr>
          <w:rFonts w:ascii="Cambria" w:eastAsia="Times New Roman" w:hAnsi="Cambria" w:cs="Adobe Devanagari"/>
          <w:sz w:val="24"/>
          <w:szCs w:val="24"/>
        </w:rPr>
        <w:t>)</w:t>
      </w:r>
      <w:r w:rsidR="007F413E" w:rsidRPr="00DF4F57">
        <w:rPr>
          <w:rFonts w:ascii="Cambria" w:eastAsia="Times New Roman" w:hAnsi="Cambria" w:cs="Adobe Devanagari"/>
          <w:sz w:val="24"/>
          <w:szCs w:val="24"/>
        </w:rPr>
        <w:t xml:space="preserve"> </w:t>
      </w:r>
      <w:r w:rsidR="00912092" w:rsidRPr="00DF4F57">
        <w:rPr>
          <w:rFonts w:ascii="Cambria" w:eastAsia="Times New Roman" w:hAnsi="Cambria" w:cs="Adobe Devanagari"/>
          <w:sz w:val="24"/>
          <w:szCs w:val="24"/>
        </w:rPr>
        <w:t>and not create a protective mechanism</w:t>
      </w:r>
      <w:r w:rsidR="00BE3C17" w:rsidRPr="00DF4F57">
        <w:rPr>
          <w:rFonts w:ascii="Cambria" w:eastAsia="Times New Roman" w:hAnsi="Cambria" w:cs="Adobe Devanagari"/>
          <w:sz w:val="24"/>
          <w:szCs w:val="24"/>
        </w:rPr>
        <w:t>,</w:t>
      </w:r>
      <w:r w:rsidR="00912092" w:rsidRPr="00DF4F57">
        <w:rPr>
          <w:rFonts w:ascii="Cambria" w:eastAsia="Times New Roman" w:hAnsi="Cambria" w:cs="Adobe Devanagari"/>
          <w:sz w:val="24"/>
          <w:szCs w:val="24"/>
        </w:rPr>
        <w:t xml:space="preserve"> such </w:t>
      </w:r>
      <w:r w:rsidR="00FB5DD7" w:rsidRPr="00DF4F57">
        <w:rPr>
          <w:rFonts w:ascii="Cambria" w:eastAsia="Times New Roman" w:hAnsi="Cambria" w:cs="Adobe Devanagari"/>
          <w:sz w:val="24"/>
          <w:szCs w:val="24"/>
        </w:rPr>
        <w:t xml:space="preserve">as </w:t>
      </w:r>
      <w:r w:rsidR="009B7CF5" w:rsidRPr="00DF4F57">
        <w:rPr>
          <w:rFonts w:ascii="Cambria" w:eastAsia="Times New Roman" w:hAnsi="Cambria" w:cs="Adobe Devanagari"/>
          <w:sz w:val="24"/>
          <w:szCs w:val="24"/>
        </w:rPr>
        <w:t>the one described</w:t>
      </w:r>
      <w:r w:rsidR="00BE3C17" w:rsidRPr="00DF4F57">
        <w:rPr>
          <w:rFonts w:ascii="Cambria" w:eastAsia="Times New Roman" w:hAnsi="Cambria" w:cs="Adobe Devanagari"/>
          <w:sz w:val="24"/>
          <w:szCs w:val="24"/>
        </w:rPr>
        <w:t>,</w:t>
      </w:r>
      <w:r w:rsidR="00912092" w:rsidRPr="00DF4F57">
        <w:rPr>
          <w:rFonts w:ascii="Cambria" w:eastAsia="Times New Roman" w:hAnsi="Cambria" w:cs="Adobe Devanagari"/>
          <w:sz w:val="24"/>
          <w:szCs w:val="24"/>
        </w:rPr>
        <w:t xml:space="preserve"> to protect </w:t>
      </w:r>
      <w:r w:rsidR="00714AB2" w:rsidRPr="00DF4F57">
        <w:rPr>
          <w:rFonts w:ascii="Cambria" w:eastAsia="Times New Roman" w:hAnsi="Cambria" w:cs="Adobe Devanagari"/>
          <w:sz w:val="24"/>
          <w:szCs w:val="24"/>
        </w:rPr>
        <w:t>the more vital</w:t>
      </w:r>
      <w:r w:rsidR="00C35074" w:rsidRPr="00DF4F57">
        <w:rPr>
          <w:rFonts w:ascii="Cambria" w:eastAsia="Times New Roman" w:hAnsi="Cambria" w:cs="Adobe Devanagari"/>
          <w:sz w:val="24"/>
          <w:szCs w:val="24"/>
        </w:rPr>
        <w:t xml:space="preserve"> visceral, neural and vascular structures</w:t>
      </w:r>
      <w:r w:rsidR="00912092" w:rsidRPr="00DF4F57">
        <w:rPr>
          <w:rFonts w:ascii="Cambria" w:eastAsia="Times New Roman" w:hAnsi="Cambria" w:cs="Adobe Devanagari"/>
          <w:color w:val="000000"/>
          <w:sz w:val="24"/>
          <w:szCs w:val="24"/>
        </w:rPr>
        <w:t xml:space="preserve">.  </w:t>
      </w:r>
      <w:r w:rsidR="00A60161" w:rsidRPr="00DF4F57">
        <w:rPr>
          <w:rFonts w:ascii="Cambria" w:eastAsia="Times New Roman" w:hAnsi="Cambria" w:cs="Adobe Devanagari"/>
          <w:sz w:val="24"/>
          <w:szCs w:val="24"/>
        </w:rPr>
        <w:t xml:space="preserve"> </w:t>
      </w:r>
    </w:p>
    <w:p w14:paraId="602F30F2" w14:textId="5B41F2B3" w:rsidR="00FF73D7" w:rsidRPr="00DF4F57" w:rsidRDefault="00DF4F57">
      <w:pPr>
        <w:spacing w:after="0" w:line="480" w:lineRule="auto"/>
        <w:jc w:val="center"/>
        <w:rPr>
          <w:rFonts w:ascii="Cambria" w:eastAsia="Times New Roman" w:hAnsi="Cambria" w:cs="Adobe Devanagari"/>
          <w:sz w:val="24"/>
          <w:szCs w:val="24"/>
          <w:u w:val="single"/>
        </w:rPr>
      </w:pPr>
      <w:r w:rsidRPr="00DF4F57">
        <w:rPr>
          <w:rFonts w:ascii="Cambria" w:eastAsia="Times New Roman" w:hAnsi="Cambria" w:cs="Adobe Devanagari"/>
          <w:sz w:val="24"/>
          <w:szCs w:val="24"/>
          <w:u w:val="single"/>
        </w:rPr>
        <w:t>FASCIAL COUNTERSTRAIN CASE STUDY</w:t>
      </w:r>
    </w:p>
    <w:p w14:paraId="0D75AB81" w14:textId="478FB7D9"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lastRenderedPageBreak/>
        <w:t>History</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Alisha, a 37</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year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old white female</w:t>
      </w:r>
      <w:r w:rsidR="001648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presented for </w:t>
      </w:r>
      <w:r w:rsidR="00016D10" w:rsidRPr="00DF4F57">
        <w:rPr>
          <w:rFonts w:ascii="Cambria" w:eastAsia="Times New Roman" w:hAnsi="Cambria" w:cs="Adobe Devanagari"/>
          <w:sz w:val="24"/>
          <w:szCs w:val="24"/>
        </w:rPr>
        <w:t>an</w:t>
      </w:r>
      <w:r w:rsidR="009C1DE2"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orthopedic consultation due to a </w:t>
      </w:r>
      <w:r w:rsidR="009C1DE2" w:rsidRPr="00DF4F57">
        <w:rPr>
          <w:rFonts w:ascii="Cambria" w:eastAsia="Times New Roman" w:hAnsi="Cambria" w:cs="Adobe Devanagari"/>
          <w:sz w:val="24"/>
          <w:szCs w:val="24"/>
        </w:rPr>
        <w:t>six</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year history of left shoulder pain and disability.  The pain was described as a maximum of 10/10 with activities of daily living and reportedly did not respond to cortisone injection.</w:t>
      </w:r>
    </w:p>
    <w:p w14:paraId="76412371" w14:textId="56A04E90"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Diagnostic </w:t>
      </w:r>
      <w:r w:rsidR="00FD00CF" w:rsidRPr="00DF4F57">
        <w:rPr>
          <w:rFonts w:ascii="Cambria" w:eastAsia="Times New Roman" w:hAnsi="Cambria" w:cs="Adobe Devanagari"/>
          <w:sz w:val="24"/>
          <w:szCs w:val="24"/>
          <w:u w:val="single"/>
        </w:rPr>
        <w:t>t</w:t>
      </w:r>
      <w:r w:rsidRPr="00DF4F57">
        <w:rPr>
          <w:rFonts w:ascii="Cambria" w:eastAsia="Times New Roman" w:hAnsi="Cambria" w:cs="Adobe Devanagari"/>
          <w:sz w:val="24"/>
          <w:szCs w:val="24"/>
          <w:u w:val="single"/>
        </w:rPr>
        <w:t>esting</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The original MRI</w:t>
      </w:r>
      <w:r w:rsidR="00734885"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performed </w:t>
      </w:r>
      <w:r w:rsidR="00016D10" w:rsidRPr="00DF4F57">
        <w:rPr>
          <w:rFonts w:ascii="Cambria" w:eastAsia="Times New Roman" w:hAnsi="Cambria" w:cs="Adobe Devanagari"/>
          <w:sz w:val="24"/>
          <w:szCs w:val="24"/>
        </w:rPr>
        <w:t>three months prior to this visit</w:t>
      </w:r>
      <w:r w:rsidR="00734885"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demonstrated a large calcific nodule in the Supraspinatus </w:t>
      </w:r>
      <w:r w:rsidR="00E874E8" w:rsidRPr="00DF4F57">
        <w:rPr>
          <w:rFonts w:ascii="Cambria" w:eastAsia="Times New Roman" w:hAnsi="Cambria" w:cs="Adobe Devanagari"/>
          <w:sz w:val="24"/>
          <w:szCs w:val="24"/>
        </w:rPr>
        <w:t>t</w:t>
      </w:r>
      <w:r w:rsidRPr="00DF4F57">
        <w:rPr>
          <w:rFonts w:ascii="Cambria" w:eastAsia="Times New Roman" w:hAnsi="Cambria" w:cs="Adobe Devanagari"/>
          <w:sz w:val="24"/>
          <w:szCs w:val="24"/>
        </w:rPr>
        <w:t xml:space="preserve">endon as well as a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possible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SLAP (superior labral tear) lesion.  The calcific nodule was measured at 1 to 1.5 cm long.  A subsequent MRI and X</w:t>
      </w:r>
      <w:r w:rsidR="00670D71"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ray performed </w:t>
      </w:r>
      <w:r w:rsidR="00016D10" w:rsidRPr="00DF4F57">
        <w:rPr>
          <w:rFonts w:ascii="Cambria" w:eastAsia="Times New Roman" w:hAnsi="Cambria" w:cs="Adobe Devanagari"/>
          <w:sz w:val="24"/>
          <w:szCs w:val="24"/>
        </w:rPr>
        <w:t xml:space="preserve">following </w:t>
      </w:r>
      <w:r w:rsidR="00E874E8" w:rsidRPr="00DF4F57">
        <w:rPr>
          <w:rFonts w:ascii="Cambria" w:eastAsia="Times New Roman" w:hAnsi="Cambria" w:cs="Adobe Devanagari"/>
          <w:sz w:val="24"/>
          <w:szCs w:val="24"/>
        </w:rPr>
        <w:t>the orthopedic consultation</w:t>
      </w:r>
      <w:r w:rsidRPr="00DF4F57">
        <w:rPr>
          <w:rFonts w:ascii="Cambria" w:eastAsia="Times New Roman" w:hAnsi="Cambria" w:cs="Adobe Devanagari"/>
          <w:sz w:val="24"/>
          <w:szCs w:val="24"/>
        </w:rPr>
        <w:t xml:space="preserve"> verified the existence of a large calcific nodule which made up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a fairly large part of the Supraspinatus attachment, especially anteriorly,</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according to the attending orthopedist.</w:t>
      </w:r>
    </w:p>
    <w:p w14:paraId="3BF98D01" w14:textId="5EF2CC78" w:rsidR="00BB11E3" w:rsidRPr="00DF4F57" w:rsidRDefault="001F4B08">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Orthopedic </w:t>
      </w:r>
      <w:r w:rsidR="00FD00CF" w:rsidRPr="00DF4F57">
        <w:rPr>
          <w:rFonts w:ascii="Cambria" w:eastAsia="Times New Roman" w:hAnsi="Cambria" w:cs="Adobe Devanagari"/>
          <w:sz w:val="24"/>
          <w:szCs w:val="24"/>
          <w:u w:val="single"/>
        </w:rPr>
        <w:t>t</w:t>
      </w:r>
      <w:r w:rsidR="00FF73D7" w:rsidRPr="00DF4F57">
        <w:rPr>
          <w:rFonts w:ascii="Cambria" w:eastAsia="Times New Roman" w:hAnsi="Cambria" w:cs="Adobe Devanagari"/>
          <w:sz w:val="24"/>
          <w:szCs w:val="24"/>
          <w:u w:val="single"/>
        </w:rPr>
        <w:t>reatment</w:t>
      </w:r>
      <w:r w:rsidR="00FF73D7" w:rsidRPr="00DF4F57">
        <w:rPr>
          <w:rFonts w:ascii="Cambria" w:eastAsia="Times New Roman" w:hAnsi="Cambria" w:cs="Adobe Devanagari"/>
          <w:b/>
          <w:sz w:val="24"/>
          <w:szCs w:val="24"/>
        </w:rPr>
        <w:t xml:space="preserve">: </w:t>
      </w:r>
      <w:r w:rsidR="00FF73D7"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A</w:t>
      </w:r>
      <w:r w:rsidR="00FF73D7" w:rsidRPr="00DF4F57">
        <w:rPr>
          <w:rFonts w:ascii="Cambria" w:eastAsia="Times New Roman" w:hAnsi="Cambria" w:cs="Adobe Devanagari"/>
          <w:sz w:val="24"/>
          <w:szCs w:val="24"/>
        </w:rPr>
        <w:t xml:space="preserve">fter reviewing the patient’s diagnostics and history, the orthopedist recommended sub-acromial decompression with debridement of any non-encapsulated calcium deposits.  </w:t>
      </w:r>
    </w:p>
    <w:p w14:paraId="6FA32904" w14:textId="2A0133BA"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Surgical </w:t>
      </w:r>
      <w:r w:rsidR="00FD00CF" w:rsidRPr="00DF4F57">
        <w:rPr>
          <w:rFonts w:ascii="Cambria" w:eastAsia="Times New Roman" w:hAnsi="Cambria" w:cs="Adobe Devanagari"/>
          <w:sz w:val="24"/>
          <w:szCs w:val="24"/>
          <w:u w:val="single"/>
        </w:rPr>
        <w:t>i</w:t>
      </w:r>
      <w:r w:rsidRPr="00DF4F57">
        <w:rPr>
          <w:rFonts w:ascii="Cambria" w:eastAsia="Times New Roman" w:hAnsi="Cambria" w:cs="Adobe Devanagari"/>
          <w:sz w:val="24"/>
          <w:szCs w:val="24"/>
          <w:u w:val="single"/>
        </w:rPr>
        <w:t>ntervention</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Three weeks later</w:t>
      </w:r>
      <w:r w:rsidR="00E22B97"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 sub-acromial decompression with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limited calcific debridement</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was performed.  The calcific nodule was visualized during surgery and was not removed as it was </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quite large</w:t>
      </w:r>
      <w:r w:rsidR="00FD00CF"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excision would have required a complete rotator cuff repair.  Following shoulder decompression, the patient was referred for standard post-operative physical therapy consisting of modalities, passive stretching</w:t>
      </w:r>
      <w:r w:rsidR="00670D71" w:rsidRPr="00DF4F57">
        <w:rPr>
          <w:rFonts w:ascii="Cambria" w:eastAsia="Times New Roman" w:hAnsi="Cambria" w:cs="Adobe Devanagari"/>
          <w:sz w:val="24"/>
          <w:szCs w:val="24"/>
        </w:rPr>
        <w:t>,</w:t>
      </w:r>
      <w:r w:rsidRPr="00DF4F57">
        <w:rPr>
          <w:rFonts w:ascii="Cambria" w:eastAsia="Times New Roman" w:hAnsi="Cambria" w:cs="Adobe Devanagari"/>
          <w:sz w:val="24"/>
          <w:szCs w:val="24"/>
        </w:rPr>
        <w:t xml:space="preserve"> and a program of strengthening exercises.</w:t>
      </w:r>
    </w:p>
    <w:p w14:paraId="61696D7F" w14:textId="63561666" w:rsidR="00FF73D7" w:rsidRPr="00DF4F57" w:rsidRDefault="00FF73D7">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 xml:space="preserve">Results of </w:t>
      </w:r>
      <w:r w:rsidR="00FD00CF" w:rsidRPr="00DF4F57">
        <w:rPr>
          <w:rFonts w:ascii="Cambria" w:eastAsia="Times New Roman" w:hAnsi="Cambria" w:cs="Adobe Devanagari"/>
          <w:sz w:val="24"/>
          <w:szCs w:val="24"/>
          <w:u w:val="single"/>
        </w:rPr>
        <w:t>d</w:t>
      </w:r>
      <w:r w:rsidRPr="00DF4F57">
        <w:rPr>
          <w:rFonts w:ascii="Cambria" w:eastAsia="Times New Roman" w:hAnsi="Cambria" w:cs="Adobe Devanagari"/>
          <w:sz w:val="24"/>
          <w:szCs w:val="24"/>
          <w:u w:val="single"/>
        </w:rPr>
        <w:t xml:space="preserve">ecompression and </w:t>
      </w:r>
      <w:r w:rsidR="00FD00CF" w:rsidRPr="00DF4F57">
        <w:rPr>
          <w:rFonts w:ascii="Cambria" w:eastAsia="Times New Roman" w:hAnsi="Cambria" w:cs="Adobe Devanagari"/>
          <w:sz w:val="24"/>
          <w:szCs w:val="24"/>
          <w:u w:val="single"/>
        </w:rPr>
        <w:t>s</w:t>
      </w:r>
      <w:r w:rsidRPr="00DF4F57">
        <w:rPr>
          <w:rFonts w:ascii="Cambria" w:eastAsia="Times New Roman" w:hAnsi="Cambria" w:cs="Adobe Devanagari"/>
          <w:sz w:val="24"/>
          <w:szCs w:val="24"/>
          <w:u w:val="single"/>
        </w:rPr>
        <w:t xml:space="preserve">tandard </w:t>
      </w:r>
      <w:r w:rsidR="00FD00CF" w:rsidRPr="00DF4F57">
        <w:rPr>
          <w:rFonts w:ascii="Cambria" w:eastAsia="Times New Roman" w:hAnsi="Cambria" w:cs="Adobe Devanagari"/>
          <w:sz w:val="24"/>
          <w:szCs w:val="24"/>
          <w:u w:val="single"/>
        </w:rPr>
        <w:t>r</w:t>
      </w:r>
      <w:r w:rsidRPr="00DF4F57">
        <w:rPr>
          <w:rFonts w:ascii="Cambria" w:eastAsia="Times New Roman" w:hAnsi="Cambria" w:cs="Adobe Devanagari"/>
          <w:sz w:val="24"/>
          <w:szCs w:val="24"/>
          <w:u w:val="single"/>
        </w:rPr>
        <w:t>ehabilitation</w:t>
      </w:r>
      <w:r w:rsidRPr="00DF4F57">
        <w:rPr>
          <w:rFonts w:ascii="Cambria" w:eastAsia="Times New Roman" w:hAnsi="Cambria" w:cs="Adobe Devanagari"/>
          <w:b/>
          <w:sz w:val="24"/>
          <w:szCs w:val="24"/>
        </w:rPr>
        <w:t>:</w:t>
      </w:r>
      <w:r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Five months after initial consultation and</w:t>
      </w:r>
      <w:r w:rsidRPr="00DF4F57">
        <w:rPr>
          <w:rFonts w:ascii="Cambria" w:eastAsia="Times New Roman" w:hAnsi="Cambria" w:cs="Adobe Devanagari"/>
          <w:sz w:val="24"/>
          <w:szCs w:val="24"/>
        </w:rPr>
        <w:t xml:space="preserve"> </w:t>
      </w:r>
      <w:r w:rsidR="00670D71" w:rsidRPr="00DF4F57">
        <w:rPr>
          <w:rFonts w:ascii="Cambria" w:eastAsia="Times New Roman" w:hAnsi="Cambria" w:cs="Adobe Devanagari"/>
          <w:sz w:val="24"/>
          <w:szCs w:val="24"/>
        </w:rPr>
        <w:t>four and a half</w:t>
      </w:r>
      <w:r w:rsidRPr="00DF4F57">
        <w:rPr>
          <w:rFonts w:ascii="Cambria" w:eastAsia="Times New Roman" w:hAnsi="Cambria" w:cs="Adobe Devanagari"/>
          <w:sz w:val="24"/>
          <w:szCs w:val="24"/>
        </w:rPr>
        <w:t xml:space="preserve"> months following sub-acromial decompression and </w:t>
      </w:r>
      <w:r w:rsidRPr="00DF4F57">
        <w:rPr>
          <w:rFonts w:ascii="Cambria" w:eastAsia="Times New Roman" w:hAnsi="Cambria" w:cs="Adobe Devanagari"/>
          <w:sz w:val="24"/>
          <w:szCs w:val="24"/>
        </w:rPr>
        <w:lastRenderedPageBreak/>
        <w:t xml:space="preserve">standard rehabilitation, the patient returned to the orthopedist </w:t>
      </w:r>
      <w:r w:rsidR="00A60161" w:rsidRPr="00DF4F57">
        <w:rPr>
          <w:rFonts w:ascii="Cambria" w:eastAsia="Times New Roman" w:hAnsi="Cambria" w:cs="Adobe Devanagari"/>
          <w:sz w:val="24"/>
          <w:szCs w:val="24"/>
        </w:rPr>
        <w:t>with</w:t>
      </w:r>
      <w:r w:rsidRPr="00DF4F57">
        <w:rPr>
          <w:rFonts w:ascii="Cambria" w:eastAsia="Times New Roman" w:hAnsi="Cambria" w:cs="Adobe Devanagari"/>
          <w:sz w:val="24"/>
          <w:szCs w:val="24"/>
        </w:rPr>
        <w:t xml:space="preserve"> continued</w:t>
      </w:r>
      <w:r w:rsidR="0059229A" w:rsidRPr="00DF4F57">
        <w:rPr>
          <w:rFonts w:ascii="Cambria" w:eastAsia="Times New Roman" w:hAnsi="Cambria" w:cs="Adobe Devanagari"/>
          <w:sz w:val="24"/>
          <w:szCs w:val="24"/>
        </w:rPr>
        <w:t xml:space="preserve"> complaints of shoulder pain and functional loss</w:t>
      </w:r>
      <w:r w:rsidRPr="00DF4F57">
        <w:rPr>
          <w:rFonts w:ascii="Cambria" w:eastAsia="Times New Roman" w:hAnsi="Cambria" w:cs="Adobe Devanagari"/>
          <w:sz w:val="24"/>
          <w:szCs w:val="24"/>
        </w:rPr>
        <w:t>.  She had been discharged from physical therapy after approximately 12 visits having</w:t>
      </w:r>
      <w:r w:rsidR="0059229A" w:rsidRPr="00DF4F57">
        <w:rPr>
          <w:rFonts w:ascii="Cambria" w:eastAsia="Times New Roman" w:hAnsi="Cambria" w:cs="Adobe Devanagari"/>
          <w:sz w:val="24"/>
          <w:szCs w:val="24"/>
        </w:rPr>
        <w:t xml:space="preserve"> reached</w:t>
      </w:r>
      <w:r w:rsidR="00A60161"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maximum benefit.  X-rays performed </w:t>
      </w:r>
      <w:r w:rsidR="00016D10" w:rsidRPr="00DF4F57">
        <w:rPr>
          <w:rFonts w:ascii="Cambria" w:eastAsia="Times New Roman" w:hAnsi="Cambria" w:cs="Adobe Devanagari"/>
          <w:sz w:val="24"/>
          <w:szCs w:val="24"/>
        </w:rPr>
        <w:t>at this visit</w:t>
      </w:r>
      <w:r w:rsidRPr="00DF4F57">
        <w:rPr>
          <w:rFonts w:ascii="Cambria" w:eastAsia="Times New Roman" w:hAnsi="Cambria" w:cs="Adobe Devanagari"/>
          <w:sz w:val="24"/>
          <w:szCs w:val="24"/>
        </w:rPr>
        <w:t xml:space="preserve"> demonstrated no change in the calcific nodule that had now be</w:t>
      </w:r>
      <w:r w:rsidR="00670D71" w:rsidRPr="00DF4F57">
        <w:rPr>
          <w:rFonts w:ascii="Cambria" w:eastAsia="Times New Roman" w:hAnsi="Cambria" w:cs="Adobe Devanagari"/>
          <w:sz w:val="24"/>
          <w:szCs w:val="24"/>
        </w:rPr>
        <w:t>en</w:t>
      </w:r>
      <w:r w:rsidRPr="00DF4F57">
        <w:rPr>
          <w:rFonts w:ascii="Cambria" w:eastAsia="Times New Roman" w:hAnsi="Cambria" w:cs="Adobe Devanagari"/>
          <w:sz w:val="24"/>
          <w:szCs w:val="24"/>
        </w:rPr>
        <w:t xml:space="preserve"> present</w:t>
      </w:r>
      <w:r w:rsidR="00670D71"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for at least eight months</w:t>
      </w:r>
      <w:r w:rsidR="00A60161" w:rsidRPr="00DF4F57">
        <w:rPr>
          <w:rFonts w:ascii="Cambria" w:eastAsia="Times New Roman" w:hAnsi="Cambria" w:cs="Adobe Devanagari"/>
          <w:sz w:val="24"/>
          <w:szCs w:val="24"/>
        </w:rPr>
        <w:t xml:space="preserve"> (see Figure 2)</w:t>
      </w:r>
      <w:r w:rsidRPr="00DF4F57">
        <w:rPr>
          <w:rFonts w:ascii="Cambria" w:eastAsia="Times New Roman" w:hAnsi="Cambria" w:cs="Adobe Devanagari"/>
          <w:sz w:val="24"/>
          <w:szCs w:val="24"/>
        </w:rPr>
        <w:t>.</w:t>
      </w:r>
    </w:p>
    <w:p w14:paraId="249A8278" w14:textId="0A3CC5EB" w:rsidR="00FF73D7" w:rsidRPr="00DF4F57" w:rsidRDefault="00670D71">
      <w:pPr>
        <w:spacing w:after="0" w:line="480" w:lineRule="auto"/>
        <w:rPr>
          <w:rFonts w:ascii="Cambria" w:eastAsia="Times New Roman" w:hAnsi="Cambria" w:cs="Adobe Devanagari"/>
          <w:sz w:val="24"/>
          <w:szCs w:val="24"/>
        </w:rPr>
      </w:pPr>
      <w:r w:rsidRPr="00DF4F57">
        <w:rPr>
          <w:rFonts w:ascii="Cambria" w:eastAsia="Times New Roman" w:hAnsi="Cambria" w:cs="Adobe Devanagari"/>
          <w:sz w:val="24"/>
          <w:szCs w:val="24"/>
          <w:u w:val="single"/>
        </w:rPr>
        <w:t>Three</w:t>
      </w:r>
      <w:r w:rsidR="00E22B97" w:rsidRPr="00DF4F57">
        <w:rPr>
          <w:rFonts w:ascii="Cambria" w:eastAsia="Times New Roman" w:hAnsi="Cambria" w:cs="Adobe Devanagari"/>
          <w:sz w:val="24"/>
          <w:szCs w:val="24"/>
          <w:u w:val="single"/>
        </w:rPr>
        <w:t>-</w:t>
      </w:r>
      <w:r w:rsidR="00DA4B07" w:rsidRPr="00DF4F57">
        <w:rPr>
          <w:rFonts w:ascii="Cambria" w:eastAsia="Times New Roman" w:hAnsi="Cambria" w:cs="Adobe Devanagari"/>
          <w:sz w:val="24"/>
          <w:szCs w:val="24"/>
          <w:u w:val="single"/>
        </w:rPr>
        <w:t>month surgery and rehabilitation follow</w:t>
      </w:r>
      <w:r w:rsidR="00016D10" w:rsidRPr="00DF4F57">
        <w:rPr>
          <w:rFonts w:ascii="Cambria" w:eastAsia="Times New Roman" w:hAnsi="Cambria" w:cs="Adobe Devanagari"/>
          <w:sz w:val="24"/>
          <w:szCs w:val="24"/>
          <w:u w:val="single"/>
        </w:rPr>
        <w:t>-</w:t>
      </w:r>
      <w:r w:rsidR="00DA4B07" w:rsidRPr="00DF4F57">
        <w:rPr>
          <w:rFonts w:ascii="Cambria" w:eastAsia="Times New Roman" w:hAnsi="Cambria" w:cs="Adobe Devanagari"/>
          <w:sz w:val="24"/>
          <w:szCs w:val="24"/>
          <w:u w:val="single"/>
        </w:rPr>
        <w:t>up</w:t>
      </w:r>
      <w:r w:rsidR="00DA4B07" w:rsidRPr="00DF4F57">
        <w:rPr>
          <w:rFonts w:ascii="Cambria" w:eastAsia="Times New Roman" w:hAnsi="Cambria" w:cs="Adobe Devanagari"/>
          <w:sz w:val="24"/>
          <w:szCs w:val="24"/>
        </w:rPr>
        <w:t xml:space="preserve">:   </w:t>
      </w:r>
      <w:r w:rsidR="00016D10" w:rsidRPr="00DF4F57">
        <w:rPr>
          <w:rFonts w:ascii="Cambria" w:eastAsia="Times New Roman" w:hAnsi="Cambria" w:cs="Adobe Devanagari"/>
          <w:sz w:val="24"/>
          <w:szCs w:val="24"/>
        </w:rPr>
        <w:t>Eight months after the initial consultation,</w:t>
      </w:r>
      <w:r w:rsidR="00FF73D7" w:rsidRPr="00DF4F57">
        <w:rPr>
          <w:rFonts w:ascii="Cambria" w:eastAsia="Times New Roman" w:hAnsi="Cambria" w:cs="Adobe Devanagari"/>
          <w:sz w:val="24"/>
          <w:szCs w:val="24"/>
        </w:rPr>
        <w:t xml:space="preserve"> the orthopedist informed </w:t>
      </w:r>
      <w:r w:rsidR="00016D10" w:rsidRPr="00DF4F57">
        <w:rPr>
          <w:rFonts w:ascii="Cambria" w:eastAsia="Times New Roman" w:hAnsi="Cambria" w:cs="Adobe Devanagari"/>
          <w:sz w:val="24"/>
          <w:szCs w:val="24"/>
        </w:rPr>
        <w:t xml:space="preserve">the patient </w:t>
      </w:r>
      <w:r w:rsidR="00FF73D7" w:rsidRPr="00DF4F57">
        <w:rPr>
          <w:rFonts w:ascii="Cambria" w:eastAsia="Times New Roman" w:hAnsi="Cambria" w:cs="Adobe Devanagari"/>
          <w:sz w:val="24"/>
          <w:szCs w:val="24"/>
        </w:rPr>
        <w:t>that she would require a second, more invasive surgery to excise the calcific nodule.  This second procedure, due to the amount of tissue that would need to be removed during the excision, would require a complete repair of the rotator cuff.</w:t>
      </w:r>
    </w:p>
    <w:p w14:paraId="568C0D8F" w14:textId="78A63CC4" w:rsidR="00BB11E3" w:rsidRPr="00DF4F57" w:rsidRDefault="00FF73D7">
      <w:pPr>
        <w:spacing w:after="0" w:line="480" w:lineRule="auto"/>
        <w:ind w:firstLine="720"/>
        <w:rPr>
          <w:rFonts w:ascii="Cambria" w:eastAsia="Times New Roman" w:hAnsi="Cambria" w:cs="Adobe Devanagari"/>
          <w:sz w:val="24"/>
          <w:szCs w:val="24"/>
        </w:rPr>
      </w:pPr>
      <w:r w:rsidRPr="00DF4F57">
        <w:rPr>
          <w:rFonts w:ascii="Cambria" w:eastAsia="Times New Roman" w:hAnsi="Cambria" w:cs="Adobe Devanagari"/>
          <w:sz w:val="24"/>
          <w:szCs w:val="24"/>
        </w:rPr>
        <w:t xml:space="preserve">At that time, the patient requested to be referred to </w:t>
      </w:r>
      <w:r w:rsidR="0059229A" w:rsidRPr="00DF4F57">
        <w:rPr>
          <w:rFonts w:ascii="Cambria" w:eastAsia="Times New Roman" w:hAnsi="Cambria" w:cs="Adobe Devanagari"/>
          <w:sz w:val="24"/>
          <w:szCs w:val="24"/>
        </w:rPr>
        <w:t>BT</w:t>
      </w:r>
      <w:r w:rsidRPr="00DF4F57">
        <w:rPr>
          <w:rFonts w:ascii="Cambria" w:eastAsia="Times New Roman" w:hAnsi="Cambria" w:cs="Adobe Devanagari"/>
          <w:sz w:val="24"/>
          <w:szCs w:val="24"/>
        </w:rPr>
        <w:t xml:space="preserve"> for CS treatment</w:t>
      </w:r>
      <w:r w:rsidR="0059229A" w:rsidRPr="00DF4F57">
        <w:rPr>
          <w:rFonts w:ascii="Cambria" w:eastAsia="Times New Roman" w:hAnsi="Cambria" w:cs="Adobe Devanagari"/>
          <w:sz w:val="24"/>
          <w:szCs w:val="24"/>
        </w:rPr>
        <w:t>,</w:t>
      </w:r>
      <w:r w:rsidR="00F21A30" w:rsidRPr="00DF4F57">
        <w:rPr>
          <w:rFonts w:ascii="Cambria" w:eastAsia="Times New Roman" w:hAnsi="Cambria" w:cs="Adobe Devanagari"/>
          <w:sz w:val="24"/>
          <w:szCs w:val="24"/>
        </w:rPr>
        <w:t xml:space="preserve"> </w:t>
      </w:r>
      <w:r w:rsidRPr="00DF4F57">
        <w:rPr>
          <w:rFonts w:ascii="Cambria" w:eastAsia="Times New Roman" w:hAnsi="Cambria" w:cs="Adobe Devanagari"/>
          <w:sz w:val="24"/>
          <w:szCs w:val="24"/>
        </w:rPr>
        <w:t xml:space="preserve">in an attempt to avoid </w:t>
      </w:r>
      <w:r w:rsidR="0059229A" w:rsidRPr="00DF4F57">
        <w:rPr>
          <w:rFonts w:ascii="Cambria" w:eastAsia="Times New Roman" w:hAnsi="Cambria" w:cs="Adobe Devanagari"/>
          <w:sz w:val="24"/>
          <w:szCs w:val="24"/>
        </w:rPr>
        <w:t>a</w:t>
      </w:r>
      <w:r w:rsidRPr="00DF4F57">
        <w:rPr>
          <w:rFonts w:ascii="Cambria" w:eastAsia="Times New Roman" w:hAnsi="Cambria" w:cs="Adobe Devanagari"/>
          <w:sz w:val="24"/>
          <w:szCs w:val="24"/>
        </w:rPr>
        <w:t xml:space="preserve"> second </w:t>
      </w:r>
      <w:r w:rsidR="0059229A" w:rsidRPr="00DF4F57">
        <w:rPr>
          <w:rFonts w:ascii="Cambria" w:eastAsia="Times New Roman" w:hAnsi="Cambria" w:cs="Adobe Devanagari"/>
          <w:sz w:val="24"/>
          <w:szCs w:val="24"/>
        </w:rPr>
        <w:t xml:space="preserve">surgical </w:t>
      </w:r>
      <w:r w:rsidRPr="00DF4F57">
        <w:rPr>
          <w:rFonts w:ascii="Cambria" w:eastAsia="Times New Roman" w:hAnsi="Cambria" w:cs="Adobe Devanagari"/>
          <w:sz w:val="24"/>
          <w:szCs w:val="24"/>
        </w:rPr>
        <w:t>pr</w:t>
      </w:r>
      <w:r w:rsidR="00BB11E3" w:rsidRPr="00DF4F57">
        <w:rPr>
          <w:rFonts w:ascii="Cambria" w:eastAsia="Times New Roman" w:hAnsi="Cambria" w:cs="Adobe Devanagari"/>
          <w:sz w:val="24"/>
          <w:szCs w:val="24"/>
        </w:rPr>
        <w:t>ocedure</w:t>
      </w:r>
      <w:r w:rsidR="00670D71" w:rsidRPr="00DF4F57">
        <w:rPr>
          <w:rFonts w:ascii="Cambria" w:eastAsia="Times New Roman" w:hAnsi="Cambria" w:cs="Adobe Devanagari"/>
          <w:sz w:val="24"/>
          <w:szCs w:val="24"/>
        </w:rPr>
        <w:t>.</w:t>
      </w:r>
    </w:p>
    <w:p w14:paraId="1B2246C3" w14:textId="7B02FF4B" w:rsidR="00BB11E3" w:rsidRPr="00DF4F57" w:rsidRDefault="005E09C6">
      <w:pPr>
        <w:spacing w:after="0" w:line="480" w:lineRule="auto"/>
        <w:rPr>
          <w:rFonts w:ascii="Cambria" w:hAnsi="Cambria"/>
          <w:b/>
          <w:color w:val="000000" w:themeColor="text1"/>
          <w:sz w:val="24"/>
          <w:szCs w:val="24"/>
        </w:rPr>
      </w:pPr>
      <w:r w:rsidRPr="00DF4F57">
        <w:rPr>
          <w:rFonts w:ascii="Cambria" w:hAnsi="Cambria"/>
          <w:b/>
          <w:noProof/>
          <w:color w:val="000000" w:themeColor="text1"/>
          <w:sz w:val="24"/>
          <w:szCs w:val="24"/>
        </w:rPr>
        <w:drawing>
          <wp:inline distT="0" distB="0" distL="0" distR="0" wp14:anchorId="0C3195E1" wp14:editId="76B8233E">
            <wp:extent cx="4219575" cy="2908868"/>
            <wp:effectExtent l="0" t="0" r="0" b="6350"/>
            <wp:docPr id="10" name="Picture 10" descr="croped pre treatment xray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ed pre treatment xray 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4769" cy="2953811"/>
                    </a:xfrm>
                    <a:prstGeom prst="rect">
                      <a:avLst/>
                    </a:prstGeom>
                    <a:noFill/>
                    <a:ln>
                      <a:noFill/>
                    </a:ln>
                  </pic:spPr>
                </pic:pic>
              </a:graphicData>
            </a:graphic>
          </wp:inline>
        </w:drawing>
      </w:r>
    </w:p>
    <w:p w14:paraId="0A8D8919" w14:textId="39EB8E11" w:rsidR="00F21A30" w:rsidRPr="00DF4F57" w:rsidRDefault="00DB50BC">
      <w:pPr>
        <w:spacing w:after="0" w:line="480" w:lineRule="auto"/>
        <w:rPr>
          <w:rFonts w:ascii="Cambria" w:hAnsi="Cambria"/>
          <w:b/>
          <w:color w:val="000000" w:themeColor="text1"/>
          <w:sz w:val="24"/>
          <w:szCs w:val="24"/>
        </w:rPr>
      </w:pPr>
      <w:r>
        <w:rPr>
          <w:rFonts w:ascii="Cambria" w:hAnsi="Cambria"/>
          <w:color w:val="000000" w:themeColor="text1"/>
          <w:sz w:val="24"/>
          <w:szCs w:val="24"/>
        </w:rPr>
        <w:t>Figure 2</w:t>
      </w:r>
    </w:p>
    <w:p w14:paraId="6A1A3E69" w14:textId="1CB6053C" w:rsidR="007C5F52" w:rsidRPr="00DF4F57" w:rsidRDefault="00645EC7">
      <w:pPr>
        <w:spacing w:after="0" w:line="480" w:lineRule="auto"/>
        <w:rPr>
          <w:rFonts w:ascii="Cambria" w:hAnsi="Cambria" w:cs="Adobe Devanagari"/>
          <w:sz w:val="24"/>
          <w:szCs w:val="24"/>
        </w:rPr>
      </w:pPr>
      <w:r w:rsidRPr="00DF4F57">
        <w:rPr>
          <w:rFonts w:ascii="Cambria" w:hAnsi="Cambria" w:cs="Adobe Devanagari"/>
          <w:sz w:val="24"/>
          <w:szCs w:val="24"/>
          <w:u w:val="single"/>
        </w:rPr>
        <w:lastRenderedPageBreak/>
        <w:t>Initial</w:t>
      </w:r>
      <w:r w:rsidR="00F21A30" w:rsidRPr="00DF4F57">
        <w:rPr>
          <w:rFonts w:ascii="Cambria" w:hAnsi="Cambria" w:cs="Adobe Devanagari"/>
          <w:sz w:val="24"/>
          <w:szCs w:val="24"/>
          <w:u w:val="single"/>
        </w:rPr>
        <w:t xml:space="preserve"> </w:t>
      </w:r>
      <w:r w:rsidR="00FD00CF" w:rsidRPr="00DF4F57">
        <w:rPr>
          <w:rFonts w:ascii="Cambria" w:hAnsi="Cambria" w:cs="Adobe Devanagari"/>
          <w:sz w:val="24"/>
          <w:szCs w:val="24"/>
          <w:u w:val="single"/>
        </w:rPr>
        <w:t>e</w:t>
      </w:r>
      <w:r w:rsidR="00F21A30" w:rsidRPr="00DF4F57">
        <w:rPr>
          <w:rFonts w:ascii="Cambria" w:hAnsi="Cambria" w:cs="Adobe Devanagari"/>
          <w:sz w:val="24"/>
          <w:szCs w:val="24"/>
          <w:u w:val="single"/>
        </w:rPr>
        <w:t>valuation</w:t>
      </w:r>
      <w:r w:rsidR="00F21A30" w:rsidRPr="00DF4F57">
        <w:rPr>
          <w:rFonts w:ascii="Cambria" w:hAnsi="Cambria" w:cs="Adobe Devanagari"/>
          <w:b/>
          <w:sz w:val="24"/>
          <w:szCs w:val="24"/>
        </w:rPr>
        <w:t>:</w:t>
      </w:r>
      <w:r w:rsidR="00EC02E7" w:rsidRPr="00DF4F57">
        <w:rPr>
          <w:rFonts w:ascii="Cambria" w:hAnsi="Cambria" w:cs="Adobe Devanagari"/>
          <w:sz w:val="24"/>
          <w:szCs w:val="24"/>
        </w:rPr>
        <w:t xml:space="preserve">    </w:t>
      </w:r>
      <w:r w:rsidR="0089097A" w:rsidRPr="00DF4F57">
        <w:rPr>
          <w:rFonts w:ascii="Cambria" w:hAnsi="Cambria" w:cs="Adobe Devanagari"/>
          <w:sz w:val="24"/>
          <w:szCs w:val="24"/>
        </w:rPr>
        <w:t xml:space="preserve">One month later, </w:t>
      </w:r>
      <w:r w:rsidR="00EC02E7" w:rsidRPr="00DF4F57">
        <w:rPr>
          <w:rFonts w:ascii="Cambria" w:hAnsi="Cambria" w:cs="Adobe Devanagari"/>
          <w:sz w:val="24"/>
          <w:szCs w:val="24"/>
        </w:rPr>
        <w:t>the initial physical therapy evaluation and CS treatment was performed.  DASH (</w:t>
      </w:r>
      <w:r w:rsidR="00E22B97" w:rsidRPr="00DF4F57">
        <w:rPr>
          <w:rFonts w:ascii="Cambria" w:hAnsi="Cambria" w:cs="Adobe Devanagari"/>
          <w:sz w:val="24"/>
          <w:szCs w:val="24"/>
        </w:rPr>
        <w:t>d</w:t>
      </w:r>
      <w:r w:rsidR="00EC02E7" w:rsidRPr="00DF4F57">
        <w:rPr>
          <w:rFonts w:ascii="Cambria" w:hAnsi="Cambria" w:cs="Adobe Devanagari"/>
          <w:sz w:val="24"/>
          <w:szCs w:val="24"/>
        </w:rPr>
        <w:t>isabilities of the arm, shoulder</w:t>
      </w:r>
      <w:r w:rsidR="00E22B97" w:rsidRPr="00DF4F57">
        <w:rPr>
          <w:rFonts w:ascii="Cambria" w:hAnsi="Cambria" w:cs="Adobe Devanagari"/>
          <w:sz w:val="24"/>
          <w:szCs w:val="24"/>
        </w:rPr>
        <w:t>,</w:t>
      </w:r>
      <w:r w:rsidR="00EC02E7" w:rsidRPr="00DF4F57">
        <w:rPr>
          <w:rFonts w:ascii="Cambria" w:hAnsi="Cambria" w:cs="Adobe Devanagari"/>
          <w:sz w:val="24"/>
          <w:szCs w:val="24"/>
        </w:rPr>
        <w:t xml:space="preserve"> and hand) index demonstrated a 56% disability score. The pain was described as increasing</w:t>
      </w:r>
      <w:r w:rsidR="0059229A" w:rsidRPr="00DF4F57">
        <w:rPr>
          <w:rFonts w:ascii="Cambria" w:hAnsi="Cambria" w:cs="Adobe Devanagari"/>
          <w:sz w:val="24"/>
          <w:szCs w:val="24"/>
        </w:rPr>
        <w:t xml:space="preserve">, </w:t>
      </w:r>
      <w:r w:rsidR="00EC02E7" w:rsidRPr="00DF4F57">
        <w:rPr>
          <w:rFonts w:ascii="Cambria" w:hAnsi="Cambria" w:cs="Adobe Devanagari"/>
          <w:sz w:val="24"/>
          <w:szCs w:val="24"/>
        </w:rPr>
        <w:t xml:space="preserve">rated a constant 5/10 in the shoulder and cervicothoracic spine.  The patient reported a progressive deterioration in function and was unable to reach overhead or sleep through the night.  Shoulder flexion was pain limited at 140/180 degrees and abduction at 100/180 degrees.  CS evaluation procedures </w:t>
      </w:r>
      <w:r w:rsidR="00670D71" w:rsidRPr="00DF4F57">
        <w:rPr>
          <w:rFonts w:ascii="Cambria" w:hAnsi="Cambria" w:cs="Adobe Devanagari"/>
          <w:sz w:val="24"/>
          <w:szCs w:val="24"/>
        </w:rPr>
        <w:t xml:space="preserve">identified </w:t>
      </w:r>
      <w:r w:rsidR="00EC02E7" w:rsidRPr="00DF4F57">
        <w:rPr>
          <w:rFonts w:ascii="Cambria" w:hAnsi="Cambria" w:cs="Adobe Devanagari"/>
          <w:sz w:val="24"/>
          <w:szCs w:val="24"/>
        </w:rPr>
        <w:t>multiple severe vascular, neural</w:t>
      </w:r>
      <w:r w:rsidR="00670D71" w:rsidRPr="00DF4F57">
        <w:rPr>
          <w:rFonts w:ascii="Cambria" w:hAnsi="Cambria" w:cs="Adobe Devanagari"/>
          <w:sz w:val="24"/>
          <w:szCs w:val="24"/>
        </w:rPr>
        <w:t>,</w:t>
      </w:r>
      <w:r w:rsidR="00EC02E7" w:rsidRPr="00DF4F57">
        <w:rPr>
          <w:rFonts w:ascii="Cambria" w:hAnsi="Cambria" w:cs="Adobe Devanagari"/>
          <w:sz w:val="24"/>
          <w:szCs w:val="24"/>
        </w:rPr>
        <w:t xml:space="preserve"> and MS </w:t>
      </w:r>
      <w:r w:rsidR="00670D71" w:rsidRPr="00DF4F57">
        <w:rPr>
          <w:rFonts w:ascii="Cambria" w:hAnsi="Cambria" w:cs="Adobe Devanagari"/>
          <w:sz w:val="24"/>
          <w:szCs w:val="24"/>
        </w:rPr>
        <w:t>TPs</w:t>
      </w:r>
      <w:r w:rsidR="00EC02E7" w:rsidRPr="00DF4F57">
        <w:rPr>
          <w:rFonts w:ascii="Cambria" w:hAnsi="Cambria" w:cs="Adobe Devanagari"/>
          <w:sz w:val="24"/>
          <w:szCs w:val="24"/>
        </w:rPr>
        <w:t xml:space="preserve"> in the left (involved) shoulder</w:t>
      </w:r>
      <w:r w:rsidR="00164897" w:rsidRPr="00DF4F57">
        <w:rPr>
          <w:rFonts w:ascii="Cambria" w:hAnsi="Cambria" w:cs="Adobe Devanagari"/>
          <w:sz w:val="24"/>
          <w:szCs w:val="24"/>
        </w:rPr>
        <w:t xml:space="preserve"> </w:t>
      </w:r>
      <w:r w:rsidR="00670D71" w:rsidRPr="00DF4F57">
        <w:rPr>
          <w:rFonts w:ascii="Cambria" w:hAnsi="Cambria" w:cs="Adobe Devanagari"/>
          <w:sz w:val="24"/>
          <w:szCs w:val="24"/>
        </w:rPr>
        <w:t>while</w:t>
      </w:r>
      <w:r w:rsidR="00D26571" w:rsidRPr="00DF4F57">
        <w:rPr>
          <w:rFonts w:ascii="Cambria" w:hAnsi="Cambria" w:cs="Adobe Devanagari"/>
          <w:sz w:val="24"/>
          <w:szCs w:val="24"/>
        </w:rPr>
        <w:t xml:space="preserve"> only a limited number of mild TPs were identified in the uninvolved</w:t>
      </w:r>
      <w:r w:rsidR="00EC02E7" w:rsidRPr="00DF4F57">
        <w:rPr>
          <w:rFonts w:ascii="Cambria" w:hAnsi="Cambria" w:cs="Adobe Devanagari"/>
          <w:sz w:val="24"/>
          <w:szCs w:val="24"/>
        </w:rPr>
        <w:t xml:space="preserve"> (right) shoulder.  Although</w:t>
      </w:r>
      <w:r w:rsidR="00670D71" w:rsidRPr="00DF4F57">
        <w:rPr>
          <w:rFonts w:ascii="Cambria" w:hAnsi="Cambria" w:cs="Adobe Devanagari"/>
          <w:sz w:val="24"/>
          <w:szCs w:val="24"/>
        </w:rPr>
        <w:t xml:space="preserve"> </w:t>
      </w:r>
      <w:r w:rsidR="00160C3C" w:rsidRPr="00DF4F57">
        <w:rPr>
          <w:rFonts w:ascii="Cambria" w:hAnsi="Cambria" w:cs="Adobe Devanagari"/>
          <w:sz w:val="24"/>
          <w:szCs w:val="24"/>
        </w:rPr>
        <w:t>sever</w:t>
      </w:r>
      <w:r w:rsidR="00617AFD" w:rsidRPr="00DF4F57">
        <w:rPr>
          <w:rFonts w:ascii="Cambria" w:hAnsi="Cambria" w:cs="Adobe Devanagari"/>
          <w:sz w:val="24"/>
          <w:szCs w:val="24"/>
        </w:rPr>
        <w:t xml:space="preserve">al </w:t>
      </w:r>
      <w:r w:rsidR="00160C3C" w:rsidRPr="00DF4F57">
        <w:rPr>
          <w:rFonts w:ascii="Cambria" w:hAnsi="Cambria" w:cs="Adobe Devanagari"/>
          <w:sz w:val="24"/>
          <w:szCs w:val="24"/>
        </w:rPr>
        <w:t xml:space="preserve">systems of fascial TPs were </w:t>
      </w:r>
      <w:r w:rsidR="00EC02E7" w:rsidRPr="00DF4F57">
        <w:rPr>
          <w:rFonts w:ascii="Cambria" w:hAnsi="Cambria" w:cs="Adobe Devanagari"/>
          <w:sz w:val="24"/>
          <w:szCs w:val="24"/>
        </w:rPr>
        <w:t xml:space="preserve">identified, </w:t>
      </w:r>
      <w:r w:rsidR="00160C3C" w:rsidRPr="00DF4F57">
        <w:rPr>
          <w:rFonts w:ascii="Cambria" w:hAnsi="Cambria" w:cs="Adobe Devanagari"/>
          <w:sz w:val="24"/>
          <w:szCs w:val="24"/>
        </w:rPr>
        <w:t xml:space="preserve">the </w:t>
      </w:r>
      <w:r w:rsidR="00EC02E7" w:rsidRPr="00DF4F57">
        <w:rPr>
          <w:rFonts w:ascii="Cambria" w:hAnsi="Cambria" w:cs="Adobe Devanagari"/>
          <w:sz w:val="24"/>
          <w:szCs w:val="24"/>
        </w:rPr>
        <w:t>TP</w:t>
      </w:r>
      <w:r w:rsidR="00670D71" w:rsidRPr="00DF4F57">
        <w:rPr>
          <w:rFonts w:ascii="Cambria" w:hAnsi="Cambria" w:cs="Adobe Devanagari"/>
          <w:sz w:val="24"/>
          <w:szCs w:val="24"/>
        </w:rPr>
        <w:t>s</w:t>
      </w:r>
      <w:r w:rsidR="00EC02E7" w:rsidRPr="00DF4F57">
        <w:rPr>
          <w:rFonts w:ascii="Cambria" w:hAnsi="Cambria" w:cs="Adobe Devanagari"/>
          <w:sz w:val="24"/>
          <w:szCs w:val="24"/>
        </w:rPr>
        <w:t xml:space="preserve"> related to the sympathetic nervous system and Suprascapular artery were found to be the most sensitive</w:t>
      </w:r>
      <w:r w:rsidR="00617AFD" w:rsidRPr="00DF4F57">
        <w:rPr>
          <w:rFonts w:ascii="Cambria" w:hAnsi="Cambria" w:cs="Adobe Devanagari"/>
          <w:sz w:val="24"/>
          <w:szCs w:val="24"/>
        </w:rPr>
        <w:t xml:space="preserve"> and therefore</w:t>
      </w:r>
      <w:r w:rsidR="00EC02E7" w:rsidRPr="00DF4F57">
        <w:rPr>
          <w:rFonts w:ascii="Cambria" w:hAnsi="Cambria" w:cs="Adobe Devanagari"/>
          <w:sz w:val="24"/>
          <w:szCs w:val="24"/>
        </w:rPr>
        <w:t xml:space="preserve"> diagnostic.  In the CS </w:t>
      </w:r>
      <w:r w:rsidR="00670D71" w:rsidRPr="00DF4F57">
        <w:rPr>
          <w:rFonts w:ascii="Cambria" w:hAnsi="Cambria" w:cs="Adobe Devanagari"/>
          <w:sz w:val="24"/>
          <w:szCs w:val="24"/>
        </w:rPr>
        <w:t>model</w:t>
      </w:r>
      <w:r w:rsidR="00EC02E7" w:rsidRPr="00DF4F57">
        <w:rPr>
          <w:rFonts w:ascii="Cambria" w:hAnsi="Cambria" w:cs="Adobe Devanagari"/>
          <w:sz w:val="24"/>
          <w:szCs w:val="24"/>
        </w:rPr>
        <w:t xml:space="preserve">, this indicated impairment of arterial perfusion in the region of the left shoulder and rotator cuff (particularly the Supraspinatus.)  </w:t>
      </w:r>
    </w:p>
    <w:p w14:paraId="3F4FE69B" w14:textId="0DF38739" w:rsidR="007C5F52" w:rsidRPr="00DF4F57" w:rsidRDefault="00164897">
      <w:pPr>
        <w:spacing w:after="0" w:line="480" w:lineRule="auto"/>
        <w:rPr>
          <w:rFonts w:ascii="Cambria" w:hAnsi="Cambria" w:cs="Adobe Devanagari"/>
          <w:sz w:val="24"/>
          <w:szCs w:val="24"/>
        </w:rPr>
      </w:pPr>
      <w:r w:rsidRPr="00DF4F57">
        <w:rPr>
          <w:rFonts w:ascii="Cambria" w:hAnsi="Cambria" w:cs="Adobe Devanagari"/>
          <w:sz w:val="24"/>
          <w:szCs w:val="24"/>
          <w:u w:val="single"/>
        </w:rPr>
        <w:t>CS</w:t>
      </w:r>
      <w:r w:rsidR="007C5F52" w:rsidRPr="00DF4F57">
        <w:rPr>
          <w:rFonts w:ascii="Cambria" w:hAnsi="Cambria" w:cs="Adobe Devanagari"/>
          <w:sz w:val="24"/>
          <w:szCs w:val="24"/>
          <w:u w:val="single"/>
        </w:rPr>
        <w:t xml:space="preserve"> </w:t>
      </w:r>
      <w:r w:rsidR="00FD00CF" w:rsidRPr="00DF4F57">
        <w:rPr>
          <w:rFonts w:ascii="Cambria" w:hAnsi="Cambria" w:cs="Adobe Devanagari"/>
          <w:sz w:val="24"/>
          <w:szCs w:val="24"/>
          <w:u w:val="single"/>
        </w:rPr>
        <w:t>t</w:t>
      </w:r>
      <w:r w:rsidR="007C5F52" w:rsidRPr="00DF4F57">
        <w:rPr>
          <w:rFonts w:ascii="Cambria" w:hAnsi="Cambria" w:cs="Adobe Devanagari"/>
          <w:sz w:val="24"/>
          <w:szCs w:val="24"/>
          <w:u w:val="single"/>
        </w:rPr>
        <w:t>reatment</w:t>
      </w:r>
      <w:r w:rsidR="007C5F52" w:rsidRPr="00DF4F57">
        <w:rPr>
          <w:rFonts w:ascii="Cambria" w:hAnsi="Cambria" w:cs="Adobe Devanagari"/>
          <w:sz w:val="24"/>
          <w:szCs w:val="24"/>
        </w:rPr>
        <w:t xml:space="preserve">:  Initial treatment consisted of CS to the post-ganglionic </w:t>
      </w:r>
      <w:proofErr w:type="spellStart"/>
      <w:r w:rsidR="007C5F52" w:rsidRPr="00DF4F57">
        <w:rPr>
          <w:rFonts w:ascii="Cambria" w:hAnsi="Cambria" w:cs="Adobe Devanagari"/>
          <w:sz w:val="24"/>
          <w:szCs w:val="24"/>
        </w:rPr>
        <w:t>sympathetics</w:t>
      </w:r>
      <w:proofErr w:type="spellEnd"/>
      <w:r w:rsidR="007C5F52" w:rsidRPr="00DF4F57">
        <w:rPr>
          <w:rFonts w:ascii="Cambria" w:hAnsi="Cambria" w:cs="Adobe Devanagari"/>
          <w:sz w:val="24"/>
          <w:szCs w:val="24"/>
        </w:rPr>
        <w:t xml:space="preserve"> from C5 to T3 and the Suprascapular artery (see </w:t>
      </w:r>
      <w:r w:rsidR="00923184" w:rsidRPr="00DF4F57">
        <w:rPr>
          <w:rFonts w:ascii="Cambria" w:hAnsi="Cambria" w:cs="Adobe Devanagari"/>
          <w:sz w:val="24"/>
          <w:szCs w:val="24"/>
        </w:rPr>
        <w:t>F</w:t>
      </w:r>
      <w:r w:rsidR="007C5F52" w:rsidRPr="00DF4F57">
        <w:rPr>
          <w:rFonts w:ascii="Cambria" w:hAnsi="Cambria" w:cs="Adobe Devanagari"/>
          <w:sz w:val="24"/>
          <w:szCs w:val="24"/>
        </w:rPr>
        <w:t xml:space="preserve">igure </w:t>
      </w:r>
      <w:r w:rsidR="00D26571" w:rsidRPr="00DF4F57">
        <w:rPr>
          <w:rFonts w:ascii="Cambria" w:hAnsi="Cambria" w:cs="Adobe Devanagari"/>
          <w:sz w:val="24"/>
          <w:szCs w:val="24"/>
        </w:rPr>
        <w:t>3</w:t>
      </w:r>
      <w:r w:rsidR="007C5F52" w:rsidRPr="00DF4F57">
        <w:rPr>
          <w:rFonts w:ascii="Cambria" w:hAnsi="Cambria" w:cs="Adobe Devanagari"/>
          <w:sz w:val="24"/>
          <w:szCs w:val="24"/>
        </w:rPr>
        <w:t xml:space="preserve">).   The second treatment (also exclusively </w:t>
      </w:r>
      <w:r w:rsidRPr="00DF4F57">
        <w:rPr>
          <w:rFonts w:ascii="Cambria" w:hAnsi="Cambria" w:cs="Adobe Devanagari"/>
          <w:sz w:val="24"/>
          <w:szCs w:val="24"/>
        </w:rPr>
        <w:t>CS</w:t>
      </w:r>
      <w:r w:rsidR="007C5F52" w:rsidRPr="00DF4F57">
        <w:rPr>
          <w:rFonts w:ascii="Cambria" w:hAnsi="Cambria" w:cs="Adobe Devanagari"/>
          <w:sz w:val="24"/>
          <w:szCs w:val="24"/>
        </w:rPr>
        <w:t xml:space="preserve">) was targeted primarily to </w:t>
      </w:r>
      <w:r w:rsidR="003A1DEE" w:rsidRPr="00DF4F57">
        <w:rPr>
          <w:rFonts w:ascii="Cambria" w:hAnsi="Cambria" w:cs="Adobe Devanagari"/>
          <w:sz w:val="24"/>
          <w:szCs w:val="24"/>
        </w:rPr>
        <w:t>a</w:t>
      </w:r>
      <w:r w:rsidR="007C5F52" w:rsidRPr="00DF4F57">
        <w:rPr>
          <w:rFonts w:ascii="Cambria" w:hAnsi="Cambria" w:cs="Adobe Devanagari"/>
          <w:sz w:val="24"/>
          <w:szCs w:val="24"/>
        </w:rPr>
        <w:t xml:space="preserve">xillary fascia </w:t>
      </w:r>
      <w:r w:rsidR="00160C3C" w:rsidRPr="00DF4F57">
        <w:rPr>
          <w:rFonts w:ascii="Cambria" w:hAnsi="Cambria" w:cs="Adobe Devanagari"/>
          <w:sz w:val="24"/>
          <w:szCs w:val="24"/>
        </w:rPr>
        <w:t xml:space="preserve">and neurovascular bundle </w:t>
      </w:r>
      <w:r w:rsidR="007C5F52" w:rsidRPr="00DF4F57">
        <w:rPr>
          <w:rFonts w:ascii="Cambria" w:hAnsi="Cambria" w:cs="Adobe Devanagari"/>
          <w:sz w:val="24"/>
          <w:szCs w:val="24"/>
        </w:rPr>
        <w:t xml:space="preserve">to improve shoulder mobility and upper extremity blood flow.  </w:t>
      </w:r>
      <w:r w:rsidR="00016D10" w:rsidRPr="00DF4F57">
        <w:rPr>
          <w:rFonts w:ascii="Cambria" w:hAnsi="Cambria" w:cs="Adobe Devanagari"/>
          <w:sz w:val="24"/>
          <w:szCs w:val="24"/>
        </w:rPr>
        <w:t>Over six months,</w:t>
      </w:r>
      <w:r w:rsidR="007C5F52" w:rsidRPr="00DF4F57">
        <w:rPr>
          <w:rFonts w:ascii="Cambria" w:hAnsi="Cambria" w:cs="Adobe Devanagari"/>
          <w:sz w:val="24"/>
          <w:szCs w:val="24"/>
        </w:rPr>
        <w:t xml:space="preserve"> a total of 18 sessions of </w:t>
      </w:r>
      <w:r w:rsidR="0089097A" w:rsidRPr="00DF4F57">
        <w:rPr>
          <w:rFonts w:ascii="Cambria" w:hAnsi="Cambria" w:cs="Adobe Devanagari"/>
          <w:sz w:val="24"/>
          <w:szCs w:val="24"/>
        </w:rPr>
        <w:t>CS</w:t>
      </w:r>
      <w:r w:rsidR="007C5F52" w:rsidRPr="00DF4F57">
        <w:rPr>
          <w:rFonts w:ascii="Cambria" w:hAnsi="Cambria" w:cs="Adobe Devanagari"/>
          <w:sz w:val="24"/>
          <w:szCs w:val="24"/>
        </w:rPr>
        <w:t xml:space="preserve"> were performed to the shoulder, </w:t>
      </w:r>
      <w:r w:rsidR="00160C3C" w:rsidRPr="00DF4F57">
        <w:rPr>
          <w:rFonts w:ascii="Cambria" w:hAnsi="Cambria" w:cs="Adobe Devanagari"/>
          <w:sz w:val="24"/>
          <w:szCs w:val="24"/>
        </w:rPr>
        <w:t xml:space="preserve">TMJ, </w:t>
      </w:r>
      <w:r w:rsidR="007C5F52" w:rsidRPr="00DF4F57">
        <w:rPr>
          <w:rFonts w:ascii="Cambria" w:hAnsi="Cambria" w:cs="Adobe Devanagari"/>
          <w:sz w:val="24"/>
          <w:szCs w:val="24"/>
        </w:rPr>
        <w:t>cervical spine</w:t>
      </w:r>
      <w:r w:rsidR="00923184" w:rsidRPr="00DF4F57">
        <w:rPr>
          <w:rFonts w:ascii="Cambria" w:hAnsi="Cambria" w:cs="Adobe Devanagari"/>
          <w:sz w:val="24"/>
          <w:szCs w:val="24"/>
        </w:rPr>
        <w:t>,</w:t>
      </w:r>
      <w:r w:rsidR="007C5F52" w:rsidRPr="00DF4F57">
        <w:rPr>
          <w:rFonts w:ascii="Cambria" w:hAnsi="Cambria" w:cs="Adobe Devanagari"/>
          <w:sz w:val="24"/>
          <w:szCs w:val="24"/>
        </w:rPr>
        <w:t xml:space="preserve"> and thoracic spine in order to alleviate pain and restore functional </w:t>
      </w:r>
      <w:r w:rsidR="00987D17" w:rsidRPr="00DF4F57">
        <w:rPr>
          <w:rFonts w:ascii="Cambria" w:hAnsi="Cambria" w:cs="Adobe Devanagari"/>
          <w:sz w:val="24"/>
          <w:szCs w:val="24"/>
        </w:rPr>
        <w:t xml:space="preserve">range of motion </w:t>
      </w:r>
      <w:r w:rsidR="00160C3C" w:rsidRPr="00DF4F57">
        <w:rPr>
          <w:rFonts w:ascii="Cambria" w:hAnsi="Cambria" w:cs="Adobe Devanagari"/>
          <w:sz w:val="24"/>
          <w:szCs w:val="24"/>
        </w:rPr>
        <w:t>all involved regions</w:t>
      </w:r>
      <w:r w:rsidR="007C5F52" w:rsidRPr="00DF4F57">
        <w:rPr>
          <w:rFonts w:ascii="Cambria" w:hAnsi="Cambria" w:cs="Adobe Devanagari"/>
          <w:sz w:val="24"/>
          <w:szCs w:val="24"/>
        </w:rPr>
        <w:t xml:space="preserve">. </w:t>
      </w:r>
    </w:p>
    <w:p w14:paraId="1CB5743E" w14:textId="45AB50C7" w:rsidR="007C5F52" w:rsidRPr="00DF4F57" w:rsidRDefault="00DB50BC">
      <w:pPr>
        <w:spacing w:after="0" w:line="480" w:lineRule="auto"/>
        <w:rPr>
          <w:rFonts w:ascii="Cambria" w:hAnsi="Cambria" w:cs="Adobe Devanagari"/>
          <w:sz w:val="24"/>
          <w:szCs w:val="24"/>
        </w:rPr>
      </w:pPr>
      <w:r w:rsidRPr="00DF4F57">
        <w:rPr>
          <w:rFonts w:ascii="Cambria" w:hAnsi="Cambria"/>
          <w:noProof/>
          <w:sz w:val="24"/>
          <w:szCs w:val="24"/>
        </w:rPr>
        <w:lastRenderedPageBreak/>
        <mc:AlternateContent>
          <mc:Choice Requires="wps">
            <w:drawing>
              <wp:anchor distT="45720" distB="45720" distL="114300" distR="114300" simplePos="0" relativeHeight="251663360" behindDoc="0" locked="0" layoutInCell="1" allowOverlap="1" wp14:anchorId="37F8BE2C" wp14:editId="5FA2EFB8">
                <wp:simplePos x="0" y="0"/>
                <wp:positionH relativeFrom="column">
                  <wp:posOffset>106045</wp:posOffset>
                </wp:positionH>
                <wp:positionV relativeFrom="paragraph">
                  <wp:posOffset>-106490</wp:posOffset>
                </wp:positionV>
                <wp:extent cx="356259" cy="29688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noFill/>
                        <a:ln w="9525">
                          <a:noFill/>
                          <a:miter lim="800000"/>
                          <a:headEnd/>
                          <a:tailEnd/>
                        </a:ln>
                      </wps:spPr>
                      <wps:txbx>
                        <w:txbxContent>
                          <w:p w14:paraId="17249424" w14:textId="77777777" w:rsidR="00067BFE" w:rsidRDefault="00067BFE" w:rsidP="0004655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8BE2C" id="_x0000_s1029" type="#_x0000_t202" style="position:absolute;margin-left:8.35pt;margin-top:-8.4pt;width:28.05pt;height:2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" filled="f" stroked="f">
                <v:textbox>
                  <w:txbxContent>
                    <w:p w14:paraId="17249424" w14:textId="77777777" w:rsidR="00067BFE" w:rsidRDefault="00067BFE" w:rsidP="0004655F">
                      <w:r>
                        <w:t>(a)</w:t>
                      </w:r>
                    </w:p>
                  </w:txbxContent>
                </v:textbox>
              </v:shape>
            </w:pict>
          </mc:Fallback>
        </mc:AlternateContent>
      </w:r>
      <w:r w:rsidRPr="00DF4F57">
        <w:rPr>
          <w:rFonts w:ascii="Cambria" w:hAnsi="Cambria"/>
          <w:noProof/>
          <w:sz w:val="24"/>
          <w:szCs w:val="24"/>
        </w:rPr>
        <mc:AlternateContent>
          <mc:Choice Requires="wps">
            <w:drawing>
              <wp:anchor distT="45720" distB="45720" distL="114300" distR="114300" simplePos="0" relativeHeight="251665408" behindDoc="0" locked="0" layoutInCell="1" allowOverlap="1" wp14:anchorId="11B9CCAC" wp14:editId="5846B2EB">
                <wp:simplePos x="0" y="0"/>
                <wp:positionH relativeFrom="column">
                  <wp:posOffset>11430</wp:posOffset>
                </wp:positionH>
                <wp:positionV relativeFrom="paragraph">
                  <wp:posOffset>3070860</wp:posOffset>
                </wp:positionV>
                <wp:extent cx="356259" cy="296883"/>
                <wp:effectExtent l="0" t="0" r="5715" b="82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209212B6" w14:textId="0BF7B499" w:rsidR="00067BFE" w:rsidRDefault="00067BFE" w:rsidP="0004655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9CCAC" id="_x0000_s1030" type="#_x0000_t202" style="position:absolute;margin-left:.9pt;margin-top:241.8pt;width:28.05pt;height:2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6XIwIAACIEAAAOAAAAZHJzL2Uyb0RvYy54bWysU9uO2jAQfa/Uf7D8XgJZo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" stroked="f">
                <v:textbox>
                  <w:txbxContent>
                    <w:p w14:paraId="209212B6" w14:textId="0BF7B499" w:rsidR="00067BFE" w:rsidRDefault="00067BFE" w:rsidP="0004655F">
                      <w:r>
                        <w:t>(b)</w:t>
                      </w:r>
                    </w:p>
                  </w:txbxContent>
                </v:textbox>
              </v:shape>
            </w:pict>
          </mc:Fallback>
        </mc:AlternateContent>
      </w:r>
      <w:r w:rsidR="007C5F52" w:rsidRPr="00DF4F57">
        <w:rPr>
          <w:rFonts w:ascii="Cambria" w:hAnsi="Cambria" w:cs="Adobe Devanagari"/>
          <w:sz w:val="24"/>
          <w:szCs w:val="24"/>
        </w:rPr>
        <w:t xml:space="preserve"> </w:t>
      </w:r>
      <w:r w:rsidR="00DA5225" w:rsidRPr="00DF4F57">
        <w:rPr>
          <w:rFonts w:ascii="Cambria" w:hAnsi="Cambria" w:cs="Adobe Devanagari"/>
          <w:noProof/>
          <w:sz w:val="24"/>
          <w:szCs w:val="24"/>
        </w:rPr>
        <w:drawing>
          <wp:inline distT="0" distB="0" distL="0" distR="0" wp14:anchorId="528DF031" wp14:editId="2742E186">
            <wp:extent cx="3782863" cy="2981325"/>
            <wp:effectExtent l="0" t="0" r="8255" b="0"/>
            <wp:docPr id="9" name="Picture 9" descr="C:\Users\briantuckey\Desktop\pg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riantuckey\Desktop\pgc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8218" cy="3080119"/>
                    </a:xfrm>
                    <a:prstGeom prst="rect">
                      <a:avLst/>
                    </a:prstGeom>
                    <a:noFill/>
                    <a:ln>
                      <a:noFill/>
                    </a:ln>
                  </pic:spPr>
                </pic:pic>
              </a:graphicData>
            </a:graphic>
          </wp:inline>
        </w:drawing>
      </w:r>
      <w:r w:rsidR="00CE4B95">
        <w:rPr>
          <w:rFonts w:ascii="Cambria" w:hAnsi="Cambria" w:cs="Adobe Devanagari"/>
          <w:sz w:val="24"/>
          <w:szCs w:val="24"/>
        </w:rPr>
        <w:pict w14:anchorId="252B34B5">
          <v:shape id="_x0000_i1026" type="#_x0000_t75" style="width:324pt;height:194.4pt">
            <v:imagedata r:id="rId12" o:title="pgt2-5"/>
          </v:shape>
        </w:pict>
      </w:r>
    </w:p>
    <w:p w14:paraId="15A356E5" w14:textId="2474CE34" w:rsidR="00917F71" w:rsidRDefault="0004655F">
      <w:pPr>
        <w:spacing w:after="0" w:line="480" w:lineRule="auto"/>
        <w:rPr>
          <w:rFonts w:ascii="Cambria" w:hAnsi="Cambria" w:cs="Adobe Devanagari"/>
          <w:b/>
          <w:sz w:val="24"/>
          <w:szCs w:val="24"/>
        </w:rPr>
      </w:pPr>
      <w:r w:rsidRPr="00DF4F57">
        <w:rPr>
          <w:rFonts w:ascii="Cambria" w:hAnsi="Cambria"/>
          <w:noProof/>
          <w:sz w:val="24"/>
          <w:szCs w:val="24"/>
        </w:rPr>
        <w:lastRenderedPageBreak/>
        <mc:AlternateContent>
          <mc:Choice Requires="wps">
            <w:drawing>
              <wp:anchor distT="45720" distB="45720" distL="114300" distR="114300" simplePos="0" relativeHeight="251667456" behindDoc="0" locked="0" layoutInCell="1" allowOverlap="1" wp14:anchorId="19A29502" wp14:editId="6C0460B0">
                <wp:simplePos x="0" y="0"/>
                <wp:positionH relativeFrom="column">
                  <wp:posOffset>0</wp:posOffset>
                </wp:positionH>
                <wp:positionV relativeFrom="paragraph">
                  <wp:posOffset>-19776</wp:posOffset>
                </wp:positionV>
                <wp:extent cx="356259" cy="296883"/>
                <wp:effectExtent l="0" t="0" r="5715"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59" cy="296883"/>
                        </a:xfrm>
                        <a:prstGeom prst="rect">
                          <a:avLst/>
                        </a:prstGeom>
                        <a:solidFill>
                          <a:srgbClr val="FFFFFF"/>
                        </a:solidFill>
                        <a:ln w="9525">
                          <a:noFill/>
                          <a:miter lim="800000"/>
                          <a:headEnd/>
                          <a:tailEnd/>
                        </a:ln>
                      </wps:spPr>
                      <wps:txbx>
                        <w:txbxContent>
                          <w:p w14:paraId="38D8080E" w14:textId="7B0395FE" w:rsidR="00067BFE" w:rsidRDefault="00067BFE" w:rsidP="0004655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29502" id="_x0000_s1031" type="#_x0000_t202" style="position:absolute;margin-left:0;margin-top:-1.55pt;width:28.05pt;height:2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I1IwIAACIEAAAOAAAAZHJzL2Uyb0RvYy54bWysU9uO2yAQfa/Uf0C8N068cZp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" stroked="f">
                <v:textbox>
                  <w:txbxContent>
                    <w:p w14:paraId="38D8080E" w14:textId="7B0395FE" w:rsidR="00067BFE" w:rsidRDefault="00067BFE" w:rsidP="0004655F">
                      <w:r>
                        <w:t>(c)</w:t>
                      </w:r>
                    </w:p>
                  </w:txbxContent>
                </v:textbox>
              </v:shape>
            </w:pict>
          </mc:Fallback>
        </mc:AlternateContent>
      </w:r>
      <w:r w:rsidR="00CE4B95">
        <w:rPr>
          <w:rFonts w:ascii="Cambria" w:hAnsi="Cambria" w:cs="Adobe Devanagari"/>
          <w:b/>
          <w:sz w:val="24"/>
          <w:szCs w:val="24"/>
        </w:rPr>
        <w:pict w14:anchorId="6AD36FC4">
          <v:shape id="_x0000_i1027" type="#_x0000_t75" style="width:259.2pt;height:259.2pt">
            <v:imagedata r:id="rId13" o:title="pic"/>
          </v:shape>
        </w:pict>
      </w:r>
    </w:p>
    <w:p w14:paraId="4DA0D08F" w14:textId="0EDEF597" w:rsidR="00DB50BC" w:rsidRPr="00DF4F57" w:rsidRDefault="00DB50BC">
      <w:pPr>
        <w:spacing w:after="0" w:line="480" w:lineRule="auto"/>
        <w:rPr>
          <w:rFonts w:ascii="Cambria" w:hAnsi="Cambria" w:cs="Adobe Devanagari"/>
          <w:sz w:val="24"/>
          <w:szCs w:val="24"/>
        </w:rPr>
      </w:pPr>
      <w:r>
        <w:rPr>
          <w:rFonts w:ascii="Cambria" w:hAnsi="Cambria" w:cs="Adobe Devanagari"/>
          <w:sz w:val="24"/>
          <w:szCs w:val="24"/>
        </w:rPr>
        <w:t>Figure 3</w:t>
      </w:r>
    </w:p>
    <w:p w14:paraId="0788254C" w14:textId="5F6DDA95" w:rsidR="007C5F52" w:rsidRPr="00DF4F57" w:rsidRDefault="007C5F52">
      <w:pPr>
        <w:spacing w:after="0" w:line="480" w:lineRule="auto"/>
        <w:rPr>
          <w:rFonts w:ascii="Cambria" w:hAnsi="Cambria" w:cs="Adobe Devanagari"/>
          <w:sz w:val="24"/>
          <w:szCs w:val="24"/>
        </w:rPr>
      </w:pPr>
      <w:r w:rsidRPr="00DF4F57">
        <w:rPr>
          <w:rFonts w:ascii="Cambria" w:hAnsi="Cambria" w:cs="Adobe Devanagari"/>
          <w:sz w:val="24"/>
          <w:szCs w:val="24"/>
          <w:u w:val="single"/>
        </w:rPr>
        <w:t xml:space="preserve">CS </w:t>
      </w:r>
      <w:r w:rsidR="00FD00CF" w:rsidRPr="00DF4F57">
        <w:rPr>
          <w:rFonts w:ascii="Cambria" w:hAnsi="Cambria" w:cs="Adobe Devanagari"/>
          <w:sz w:val="24"/>
          <w:szCs w:val="24"/>
          <w:u w:val="single"/>
        </w:rPr>
        <w:t>t</w:t>
      </w:r>
      <w:r w:rsidRPr="00DF4F57">
        <w:rPr>
          <w:rFonts w:ascii="Cambria" w:hAnsi="Cambria" w:cs="Adobe Devanagari"/>
          <w:sz w:val="24"/>
          <w:szCs w:val="24"/>
          <w:u w:val="single"/>
        </w:rPr>
        <w:t xml:space="preserve">reatment </w:t>
      </w:r>
      <w:r w:rsidR="00FD00CF" w:rsidRPr="00DF4F57">
        <w:rPr>
          <w:rFonts w:ascii="Cambria" w:hAnsi="Cambria" w:cs="Adobe Devanagari"/>
          <w:sz w:val="24"/>
          <w:szCs w:val="24"/>
          <w:u w:val="single"/>
        </w:rPr>
        <w:t>r</w:t>
      </w:r>
      <w:r w:rsidRPr="00DF4F57">
        <w:rPr>
          <w:rFonts w:ascii="Cambria" w:hAnsi="Cambria" w:cs="Adobe Devanagari"/>
          <w:sz w:val="24"/>
          <w:szCs w:val="24"/>
          <w:u w:val="single"/>
        </w:rPr>
        <w:t>esults</w:t>
      </w:r>
      <w:r w:rsidRPr="00DF4F57">
        <w:rPr>
          <w:rFonts w:ascii="Cambria" w:hAnsi="Cambria" w:cs="Adobe Devanagari"/>
          <w:b/>
          <w:sz w:val="24"/>
          <w:szCs w:val="24"/>
        </w:rPr>
        <w:t xml:space="preserve">: </w:t>
      </w:r>
      <w:r w:rsidR="00987D17" w:rsidRPr="00DF4F57">
        <w:rPr>
          <w:rFonts w:ascii="Cambria" w:hAnsi="Cambria" w:cs="Adobe Devanagari"/>
          <w:sz w:val="24"/>
          <w:szCs w:val="24"/>
        </w:rPr>
        <w:t xml:space="preserve"> </w:t>
      </w:r>
      <w:r w:rsidRPr="00DF4F57">
        <w:rPr>
          <w:rFonts w:ascii="Cambria" w:hAnsi="Cambria" w:cs="Adobe Devanagari"/>
          <w:sz w:val="24"/>
          <w:szCs w:val="24"/>
        </w:rPr>
        <w:t xml:space="preserve">After the first </w:t>
      </w:r>
      <w:r w:rsidR="00C63DB7" w:rsidRPr="00DF4F57">
        <w:rPr>
          <w:rFonts w:ascii="Cambria" w:hAnsi="Cambria" w:cs="Adobe Devanagari"/>
          <w:sz w:val="24"/>
          <w:szCs w:val="24"/>
        </w:rPr>
        <w:t xml:space="preserve">treatment </w:t>
      </w:r>
      <w:r w:rsidRPr="00DF4F57">
        <w:rPr>
          <w:rFonts w:ascii="Cambria" w:hAnsi="Cambria" w:cs="Adobe Devanagari"/>
          <w:sz w:val="24"/>
          <w:szCs w:val="24"/>
        </w:rPr>
        <w:t xml:space="preserve">visit, the patient reported that she was able to sleep through the night for the </w:t>
      </w:r>
      <w:r w:rsidR="00FD00CF" w:rsidRPr="00DF4F57">
        <w:rPr>
          <w:rFonts w:ascii="Cambria" w:hAnsi="Cambria" w:cs="Adobe Devanagari"/>
          <w:sz w:val="24"/>
          <w:szCs w:val="24"/>
        </w:rPr>
        <w:t>‘</w:t>
      </w:r>
      <w:r w:rsidRPr="00DF4F57">
        <w:rPr>
          <w:rFonts w:ascii="Cambria" w:hAnsi="Cambria" w:cs="Adobe Devanagari"/>
          <w:sz w:val="24"/>
          <w:szCs w:val="24"/>
        </w:rPr>
        <w:t>first time since the pain started</w:t>
      </w:r>
      <w:r w:rsidR="00160C3C" w:rsidRPr="00DF4F57">
        <w:rPr>
          <w:rFonts w:ascii="Cambria" w:hAnsi="Cambria" w:cs="Adobe Devanagari"/>
          <w:sz w:val="24"/>
          <w:szCs w:val="24"/>
        </w:rPr>
        <w:t>,</w:t>
      </w:r>
      <w:r w:rsidR="00FD00CF" w:rsidRPr="00DF4F57">
        <w:rPr>
          <w:rFonts w:ascii="Cambria" w:hAnsi="Cambria" w:cs="Adobe Devanagari"/>
          <w:sz w:val="24"/>
          <w:szCs w:val="24"/>
        </w:rPr>
        <w:t>’</w:t>
      </w:r>
      <w:r w:rsidRPr="00DF4F57">
        <w:rPr>
          <w:rFonts w:ascii="Cambria" w:hAnsi="Cambria" w:cs="Adobe Devanagari"/>
          <w:sz w:val="24"/>
          <w:szCs w:val="24"/>
        </w:rPr>
        <w:t xml:space="preserve"> </w:t>
      </w:r>
      <w:r w:rsidR="00C63DB7" w:rsidRPr="00DF4F57">
        <w:rPr>
          <w:rFonts w:ascii="Cambria" w:hAnsi="Cambria" w:cs="Adobe Devanagari"/>
          <w:sz w:val="24"/>
          <w:szCs w:val="24"/>
        </w:rPr>
        <w:t>six</w:t>
      </w:r>
      <w:r w:rsidRPr="00DF4F57">
        <w:rPr>
          <w:rFonts w:ascii="Cambria" w:hAnsi="Cambria" w:cs="Adobe Devanagari"/>
          <w:sz w:val="24"/>
          <w:szCs w:val="24"/>
        </w:rPr>
        <w:t xml:space="preserve"> years earlier.  By the 11th visit she </w:t>
      </w:r>
      <w:r w:rsidR="00C63DB7" w:rsidRPr="00DF4F57">
        <w:rPr>
          <w:rFonts w:ascii="Cambria" w:hAnsi="Cambria" w:cs="Adobe Devanagari"/>
          <w:sz w:val="24"/>
          <w:szCs w:val="24"/>
        </w:rPr>
        <w:t>reported a</w:t>
      </w:r>
      <w:r w:rsidRPr="00DF4F57">
        <w:rPr>
          <w:rFonts w:ascii="Cambria" w:hAnsi="Cambria" w:cs="Adobe Devanagari"/>
          <w:sz w:val="24"/>
          <w:szCs w:val="24"/>
        </w:rPr>
        <w:t xml:space="preserve"> 75% improve</w:t>
      </w:r>
      <w:r w:rsidR="00C63DB7" w:rsidRPr="00DF4F57">
        <w:rPr>
          <w:rFonts w:ascii="Cambria" w:hAnsi="Cambria" w:cs="Adobe Devanagari"/>
          <w:sz w:val="24"/>
          <w:szCs w:val="24"/>
        </w:rPr>
        <w:t>ment in pain</w:t>
      </w:r>
      <w:r w:rsidRPr="00DF4F57">
        <w:rPr>
          <w:rFonts w:ascii="Cambria" w:hAnsi="Cambria" w:cs="Adobe Devanagari"/>
          <w:sz w:val="24"/>
          <w:szCs w:val="24"/>
        </w:rPr>
        <w:t xml:space="preserve"> and </w:t>
      </w:r>
      <w:r w:rsidR="00D26571" w:rsidRPr="00DF4F57">
        <w:rPr>
          <w:rFonts w:ascii="Cambria" w:hAnsi="Cambria" w:cs="Adobe Devanagari"/>
          <w:sz w:val="24"/>
          <w:szCs w:val="24"/>
        </w:rPr>
        <w:t xml:space="preserve">was </w:t>
      </w:r>
      <w:r w:rsidRPr="00DF4F57">
        <w:rPr>
          <w:rFonts w:ascii="Cambria" w:hAnsi="Cambria" w:cs="Adobe Devanagari"/>
          <w:sz w:val="24"/>
          <w:szCs w:val="24"/>
        </w:rPr>
        <w:t>able to drive and reach over</w:t>
      </w:r>
      <w:r w:rsidR="005772F4" w:rsidRPr="00DF4F57">
        <w:rPr>
          <w:rFonts w:ascii="Cambria" w:hAnsi="Cambria" w:cs="Adobe Devanagari"/>
          <w:sz w:val="24"/>
          <w:szCs w:val="24"/>
        </w:rPr>
        <w:t xml:space="preserve">head without pain.  </w:t>
      </w:r>
      <w:r w:rsidR="00C63DB7" w:rsidRPr="00DF4F57">
        <w:rPr>
          <w:rFonts w:ascii="Cambria" w:hAnsi="Cambria" w:cs="Adobe Devanagari"/>
          <w:sz w:val="24"/>
          <w:szCs w:val="24"/>
        </w:rPr>
        <w:t>Her</w:t>
      </w:r>
      <w:r w:rsidRPr="00DF4F57">
        <w:rPr>
          <w:rFonts w:ascii="Cambria" w:hAnsi="Cambria" w:cs="Adobe Devanagari"/>
          <w:sz w:val="24"/>
          <w:szCs w:val="24"/>
        </w:rPr>
        <w:t xml:space="preserve"> shoulder was no longer </w:t>
      </w:r>
      <w:r w:rsidR="00C63DB7" w:rsidRPr="00DF4F57">
        <w:rPr>
          <w:rFonts w:ascii="Cambria" w:hAnsi="Cambria" w:cs="Adobe Devanagari"/>
          <w:sz w:val="24"/>
          <w:szCs w:val="24"/>
        </w:rPr>
        <w:t>symptomatic,</w:t>
      </w:r>
      <w:r w:rsidRPr="00DF4F57">
        <w:rPr>
          <w:rFonts w:ascii="Cambria" w:hAnsi="Cambria" w:cs="Adobe Devanagari"/>
          <w:sz w:val="24"/>
          <w:szCs w:val="24"/>
        </w:rPr>
        <w:t xml:space="preserve"> and treatment focus shifted to her TMJ, cervical spine</w:t>
      </w:r>
      <w:r w:rsidR="00E22B97" w:rsidRPr="00DF4F57">
        <w:rPr>
          <w:rFonts w:ascii="Cambria" w:hAnsi="Cambria" w:cs="Adobe Devanagari"/>
          <w:sz w:val="24"/>
          <w:szCs w:val="24"/>
        </w:rPr>
        <w:t>,</w:t>
      </w:r>
      <w:r w:rsidRPr="00DF4F57">
        <w:rPr>
          <w:rFonts w:ascii="Cambria" w:hAnsi="Cambria" w:cs="Adobe Devanagari"/>
          <w:sz w:val="24"/>
          <w:szCs w:val="24"/>
        </w:rPr>
        <w:t xml:space="preserve"> and thoracolumbar spine</w:t>
      </w:r>
      <w:r w:rsidR="005772F4" w:rsidRPr="00DF4F57">
        <w:rPr>
          <w:rFonts w:ascii="Cambria" w:hAnsi="Cambria" w:cs="Adobe Devanagari"/>
          <w:sz w:val="24"/>
          <w:szCs w:val="24"/>
        </w:rPr>
        <w:t xml:space="preserve"> (per patient request)</w:t>
      </w:r>
      <w:r w:rsidR="00987D17" w:rsidRPr="00DF4F57">
        <w:rPr>
          <w:rFonts w:ascii="Cambria" w:hAnsi="Cambria" w:cs="Adobe Devanagari"/>
          <w:sz w:val="24"/>
          <w:szCs w:val="24"/>
        </w:rPr>
        <w:t>.</w:t>
      </w:r>
    </w:p>
    <w:p w14:paraId="0D0B7847" w14:textId="146762D1" w:rsidR="007C5F52" w:rsidRPr="00DF4F57" w:rsidRDefault="00C63DB7">
      <w:pPr>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Eight months after initiation of </w:t>
      </w:r>
      <w:r w:rsidR="00923184" w:rsidRPr="00DF4F57">
        <w:rPr>
          <w:rFonts w:ascii="Cambria" w:hAnsi="Cambria" w:cs="Adobe Devanagari"/>
          <w:sz w:val="24"/>
          <w:szCs w:val="24"/>
        </w:rPr>
        <w:t xml:space="preserve">CS </w:t>
      </w:r>
      <w:r w:rsidRPr="00DF4F57">
        <w:rPr>
          <w:rFonts w:ascii="Cambria" w:hAnsi="Cambria" w:cs="Adobe Devanagari"/>
          <w:sz w:val="24"/>
          <w:szCs w:val="24"/>
        </w:rPr>
        <w:t>treatment</w:t>
      </w:r>
      <w:r w:rsidR="00E22B97" w:rsidRPr="00DF4F57">
        <w:rPr>
          <w:rFonts w:ascii="Cambria" w:hAnsi="Cambria" w:cs="Adobe Devanagari"/>
          <w:sz w:val="24"/>
          <w:szCs w:val="24"/>
        </w:rPr>
        <w:t>,</w:t>
      </w:r>
      <w:r w:rsidR="007C5F52" w:rsidRPr="00DF4F57">
        <w:rPr>
          <w:rFonts w:ascii="Cambria" w:hAnsi="Cambria" w:cs="Adobe Devanagari"/>
          <w:sz w:val="24"/>
          <w:szCs w:val="24"/>
        </w:rPr>
        <w:t xml:space="preserve"> the patient had returned to full ADLs and was no longer being treated for her shoulder condition.  </w:t>
      </w:r>
      <w:r w:rsidRPr="00DF4F57">
        <w:rPr>
          <w:rFonts w:ascii="Cambria" w:hAnsi="Cambria" w:cs="Adobe Devanagari"/>
          <w:sz w:val="24"/>
          <w:szCs w:val="24"/>
        </w:rPr>
        <w:t>During a routine</w:t>
      </w:r>
      <w:r w:rsidR="007C5F52" w:rsidRPr="00DF4F57">
        <w:rPr>
          <w:rFonts w:ascii="Cambria" w:hAnsi="Cambria" w:cs="Adobe Devanagari"/>
          <w:sz w:val="24"/>
          <w:szCs w:val="24"/>
        </w:rPr>
        <w:t xml:space="preserve"> follow-up visit with her orthopedist</w:t>
      </w:r>
      <w:r w:rsidRPr="00DF4F57">
        <w:rPr>
          <w:rFonts w:ascii="Cambria" w:hAnsi="Cambria" w:cs="Adobe Devanagari"/>
          <w:sz w:val="24"/>
          <w:szCs w:val="24"/>
        </w:rPr>
        <w:t xml:space="preserve">, </w:t>
      </w:r>
      <w:r w:rsidR="007C5F52" w:rsidRPr="00DF4F57">
        <w:rPr>
          <w:rFonts w:ascii="Cambria" w:hAnsi="Cambria" w:cs="Adobe Devanagari"/>
          <w:sz w:val="24"/>
          <w:szCs w:val="24"/>
        </w:rPr>
        <w:t xml:space="preserve">she </w:t>
      </w:r>
      <w:r w:rsidR="00160C3C" w:rsidRPr="00DF4F57">
        <w:rPr>
          <w:rFonts w:ascii="Cambria" w:hAnsi="Cambria" w:cs="Adobe Devanagari"/>
          <w:sz w:val="24"/>
          <w:szCs w:val="24"/>
        </w:rPr>
        <w:t>was found to have</w:t>
      </w:r>
      <w:r w:rsidR="007C5F52" w:rsidRPr="00DF4F57">
        <w:rPr>
          <w:rFonts w:ascii="Cambria" w:hAnsi="Cambria" w:cs="Adobe Devanagari"/>
          <w:sz w:val="24"/>
          <w:szCs w:val="24"/>
        </w:rPr>
        <w:t xml:space="preserve"> normal strength, normal </w:t>
      </w:r>
      <w:r w:rsidR="00987D17" w:rsidRPr="00DF4F57">
        <w:rPr>
          <w:rFonts w:ascii="Cambria" w:hAnsi="Cambria" w:cs="Adobe Devanagari"/>
          <w:sz w:val="24"/>
          <w:szCs w:val="24"/>
        </w:rPr>
        <w:t>range of motion</w:t>
      </w:r>
      <w:r w:rsidR="007C5F52" w:rsidRPr="00DF4F57">
        <w:rPr>
          <w:rFonts w:ascii="Cambria" w:hAnsi="Cambria" w:cs="Adobe Devanagari"/>
          <w:sz w:val="24"/>
          <w:szCs w:val="24"/>
        </w:rPr>
        <w:t>, a negative impingement test</w:t>
      </w:r>
      <w:r w:rsidRPr="00DF4F57">
        <w:rPr>
          <w:rFonts w:ascii="Cambria" w:hAnsi="Cambria" w:cs="Adobe Devanagari"/>
          <w:sz w:val="24"/>
          <w:szCs w:val="24"/>
        </w:rPr>
        <w:t>,</w:t>
      </w:r>
      <w:r w:rsidR="007F0E23" w:rsidRPr="00DF4F57">
        <w:rPr>
          <w:rFonts w:ascii="Cambria" w:hAnsi="Cambria" w:cs="Adobe Devanagari"/>
          <w:sz w:val="24"/>
          <w:szCs w:val="24"/>
        </w:rPr>
        <w:t xml:space="preserve"> and near 100%</w:t>
      </w:r>
      <w:r w:rsidR="007C5F52" w:rsidRPr="00DF4F57">
        <w:rPr>
          <w:rFonts w:ascii="Cambria" w:hAnsi="Cambria" w:cs="Adobe Devanagari"/>
          <w:sz w:val="24"/>
          <w:szCs w:val="24"/>
        </w:rPr>
        <w:t xml:space="preserve"> subjective</w:t>
      </w:r>
      <w:r w:rsidR="007F0E23" w:rsidRPr="00DF4F57">
        <w:rPr>
          <w:rFonts w:ascii="Cambria" w:hAnsi="Cambria" w:cs="Adobe Devanagari"/>
          <w:sz w:val="24"/>
          <w:szCs w:val="24"/>
        </w:rPr>
        <w:t xml:space="preserve"> pain </w:t>
      </w:r>
      <w:r w:rsidR="007F0E23" w:rsidRPr="00DF4F57">
        <w:rPr>
          <w:rFonts w:ascii="Cambria" w:hAnsi="Cambria" w:cs="Adobe Devanagari"/>
          <w:sz w:val="24"/>
          <w:szCs w:val="24"/>
        </w:rPr>
        <w:lastRenderedPageBreak/>
        <w:t>reduction</w:t>
      </w:r>
      <w:r w:rsidR="007C5F52" w:rsidRPr="00DF4F57">
        <w:rPr>
          <w:rFonts w:ascii="Cambria" w:hAnsi="Cambria" w:cs="Adobe Devanagari"/>
          <w:sz w:val="24"/>
          <w:szCs w:val="24"/>
        </w:rPr>
        <w:t xml:space="preserve">.  X-rays taken that day demonstrated full and complete resolution of the calcific nodule (see </w:t>
      </w:r>
      <w:r w:rsidR="00923184" w:rsidRPr="00DF4F57">
        <w:rPr>
          <w:rFonts w:ascii="Cambria" w:hAnsi="Cambria" w:cs="Adobe Devanagari"/>
          <w:sz w:val="24"/>
          <w:szCs w:val="24"/>
        </w:rPr>
        <w:t>F</w:t>
      </w:r>
      <w:r w:rsidR="007C5F52" w:rsidRPr="00DF4F57">
        <w:rPr>
          <w:rFonts w:ascii="Cambria" w:hAnsi="Cambria" w:cs="Adobe Devanagari"/>
          <w:sz w:val="24"/>
          <w:szCs w:val="24"/>
        </w:rPr>
        <w:t>igures 4 and 5)</w:t>
      </w:r>
      <w:r w:rsidR="00923184" w:rsidRPr="00DF4F57">
        <w:rPr>
          <w:rFonts w:ascii="Cambria" w:hAnsi="Cambria" w:cs="Adobe Devanagari"/>
          <w:sz w:val="24"/>
          <w:szCs w:val="24"/>
        </w:rPr>
        <w:t>.</w:t>
      </w:r>
      <w:r w:rsidR="007C5F52" w:rsidRPr="00DF4F57">
        <w:rPr>
          <w:rFonts w:ascii="Cambria" w:hAnsi="Cambria" w:cs="Adobe Devanagari"/>
          <w:sz w:val="24"/>
          <w:szCs w:val="24"/>
        </w:rPr>
        <w:t xml:space="preserve"> </w:t>
      </w:r>
    </w:p>
    <w:p w14:paraId="1A805F27" w14:textId="77777777" w:rsidR="00DB50BC" w:rsidRDefault="005772F4">
      <w:pPr>
        <w:spacing w:after="0" w:line="480" w:lineRule="auto"/>
        <w:rPr>
          <w:rFonts w:ascii="Cambria" w:hAnsi="Cambria" w:cs="Adobe Devanagari"/>
          <w:sz w:val="24"/>
          <w:szCs w:val="24"/>
        </w:rPr>
      </w:pPr>
      <w:r w:rsidRPr="00DF4F57">
        <w:rPr>
          <w:rFonts w:ascii="Cambria" w:hAnsi="Cambria" w:cs="Adobe Devanagari"/>
          <w:noProof/>
          <w:sz w:val="24"/>
          <w:szCs w:val="24"/>
        </w:rPr>
        <w:drawing>
          <wp:inline distT="0" distB="0" distL="0" distR="0" wp14:anchorId="17815675" wp14:editId="662286AD">
            <wp:extent cx="6646545" cy="4528733"/>
            <wp:effectExtent l="0" t="0" r="1905" b="5715"/>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799541" cy="4632980"/>
                    </a:xfrm>
                    <a:prstGeom prst="rect">
                      <a:avLst/>
                    </a:prstGeom>
                  </pic:spPr>
                </pic:pic>
              </a:graphicData>
            </a:graphic>
          </wp:inline>
        </w:drawing>
      </w:r>
    </w:p>
    <w:p w14:paraId="0C1200F5" w14:textId="26C3B970" w:rsidR="005772F4" w:rsidRPr="00DF4F57" w:rsidRDefault="00DB50BC">
      <w:pPr>
        <w:spacing w:after="0" w:line="480" w:lineRule="auto"/>
        <w:rPr>
          <w:rFonts w:ascii="Cambria" w:hAnsi="Cambria" w:cs="Adobe Devanagari"/>
          <w:sz w:val="24"/>
          <w:szCs w:val="24"/>
        </w:rPr>
      </w:pPr>
      <w:r>
        <w:rPr>
          <w:rFonts w:ascii="Cambria" w:hAnsi="Cambria" w:cs="Adobe Devanagari"/>
          <w:sz w:val="24"/>
          <w:szCs w:val="24"/>
        </w:rPr>
        <w:t>Figure 4</w:t>
      </w:r>
      <w:r w:rsidR="005772F4" w:rsidRPr="00DF4F57">
        <w:rPr>
          <w:rFonts w:ascii="Cambria" w:hAnsi="Cambria" w:cs="Adobe Devanagari"/>
          <w:sz w:val="24"/>
          <w:szCs w:val="24"/>
        </w:rPr>
        <w:t xml:space="preserve"> </w:t>
      </w:r>
    </w:p>
    <w:p w14:paraId="19D8D1CE" w14:textId="77777777" w:rsidR="005772F4" w:rsidRPr="00DF4F57" w:rsidRDefault="005772F4">
      <w:pPr>
        <w:spacing w:after="0" w:line="480" w:lineRule="auto"/>
        <w:rPr>
          <w:rFonts w:ascii="Cambria" w:hAnsi="Cambria"/>
          <w:b/>
          <w:color w:val="000000" w:themeColor="text1"/>
          <w:sz w:val="24"/>
          <w:szCs w:val="24"/>
        </w:rPr>
      </w:pPr>
      <w:r w:rsidRPr="00DF4F57">
        <w:rPr>
          <w:rFonts w:ascii="Cambria" w:hAnsi="Cambria"/>
          <w:noProof/>
          <w:sz w:val="24"/>
          <w:szCs w:val="24"/>
        </w:rPr>
        <w:lastRenderedPageBreak/>
        <w:drawing>
          <wp:inline distT="0" distB="0" distL="0" distR="0" wp14:anchorId="0ED1CEA6" wp14:editId="261AF8C7">
            <wp:extent cx="7028873" cy="2964651"/>
            <wp:effectExtent l="0" t="0" r="635"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6484" cy="3039564"/>
                    </a:xfrm>
                    <a:prstGeom prst="rect">
                      <a:avLst/>
                    </a:prstGeom>
                  </pic:spPr>
                </pic:pic>
              </a:graphicData>
            </a:graphic>
          </wp:inline>
        </w:drawing>
      </w:r>
    </w:p>
    <w:p w14:paraId="5E800F76" w14:textId="1D4D9BC9" w:rsidR="002D4792" w:rsidRPr="00DF4F57" w:rsidRDefault="00DB50BC">
      <w:pPr>
        <w:autoSpaceDE w:val="0"/>
        <w:autoSpaceDN w:val="0"/>
        <w:adjustRightInd w:val="0"/>
        <w:spacing w:after="0" w:line="480" w:lineRule="auto"/>
        <w:rPr>
          <w:rFonts w:ascii="Cambria" w:hAnsi="Cambria"/>
          <w:color w:val="000000" w:themeColor="text1"/>
          <w:sz w:val="24"/>
          <w:szCs w:val="24"/>
        </w:rPr>
      </w:pPr>
      <w:r>
        <w:rPr>
          <w:rFonts w:ascii="Cambria" w:hAnsi="Cambria"/>
          <w:color w:val="000000" w:themeColor="text1"/>
          <w:sz w:val="24"/>
          <w:szCs w:val="24"/>
        </w:rPr>
        <w:t>Figure 5</w:t>
      </w:r>
    </w:p>
    <w:p w14:paraId="6C1C2E32" w14:textId="7BB054BB" w:rsidR="00E96996" w:rsidRPr="00DF4F57" w:rsidRDefault="00DF4F57">
      <w:pPr>
        <w:autoSpaceDE w:val="0"/>
        <w:autoSpaceDN w:val="0"/>
        <w:adjustRightInd w:val="0"/>
        <w:spacing w:after="0" w:line="480" w:lineRule="auto"/>
        <w:jc w:val="center"/>
        <w:rPr>
          <w:rFonts w:ascii="Cambria" w:hAnsi="Cambria" w:cs="Adobe Devanagari"/>
          <w:b/>
          <w:sz w:val="24"/>
          <w:szCs w:val="24"/>
        </w:rPr>
      </w:pPr>
      <w:r w:rsidRPr="00DF4F57">
        <w:rPr>
          <w:rFonts w:ascii="Cambria" w:hAnsi="Cambria" w:cs="Adobe Devanagari"/>
          <w:sz w:val="24"/>
          <w:szCs w:val="24"/>
          <w:u w:val="single"/>
        </w:rPr>
        <w:t>CASE STUDY DISCUSSION</w:t>
      </w:r>
    </w:p>
    <w:p w14:paraId="10252EFA" w14:textId="11FE861A" w:rsidR="005772F4" w:rsidRPr="00DF4F57" w:rsidRDefault="00C63DB7">
      <w:pPr>
        <w:spacing w:after="0" w:line="480" w:lineRule="auto"/>
        <w:ind w:firstLine="720"/>
        <w:rPr>
          <w:rFonts w:ascii="Cambria" w:hAnsi="Cambria"/>
          <w:b/>
          <w:color w:val="000000" w:themeColor="text1"/>
          <w:sz w:val="24"/>
          <w:szCs w:val="24"/>
        </w:rPr>
      </w:pPr>
      <w:r w:rsidRPr="00DF4F57">
        <w:rPr>
          <w:rFonts w:ascii="Cambria" w:hAnsi="Cambria" w:cs="Adobe Devanagari"/>
          <w:sz w:val="24"/>
          <w:szCs w:val="24"/>
        </w:rPr>
        <w:t>Prior to</w:t>
      </w:r>
      <w:r w:rsidR="005772F4" w:rsidRPr="00DF4F57">
        <w:rPr>
          <w:rFonts w:ascii="Cambria" w:hAnsi="Cambria" w:cs="Adobe Devanagari"/>
          <w:sz w:val="24"/>
          <w:szCs w:val="24"/>
        </w:rPr>
        <w:t xml:space="preserve"> CS treatment, this patient had </w:t>
      </w:r>
      <w:r w:rsidR="00923184" w:rsidRPr="00DF4F57">
        <w:rPr>
          <w:rFonts w:ascii="Cambria" w:hAnsi="Cambria" w:cs="Adobe Devanagari"/>
          <w:sz w:val="24"/>
          <w:szCs w:val="24"/>
        </w:rPr>
        <w:t>more than</w:t>
      </w:r>
      <w:r w:rsidRPr="00DF4F57">
        <w:rPr>
          <w:rFonts w:ascii="Cambria" w:hAnsi="Cambria" w:cs="Adobe Devanagari"/>
          <w:sz w:val="24"/>
          <w:szCs w:val="24"/>
        </w:rPr>
        <w:t xml:space="preserve"> six</w:t>
      </w:r>
      <w:r w:rsidR="00923184" w:rsidRPr="00DF4F57">
        <w:rPr>
          <w:rFonts w:ascii="Cambria" w:hAnsi="Cambria" w:cs="Adobe Devanagari"/>
          <w:sz w:val="24"/>
          <w:szCs w:val="24"/>
        </w:rPr>
        <w:t xml:space="preserve"> </w:t>
      </w:r>
      <w:r w:rsidR="005772F4" w:rsidRPr="00DF4F57">
        <w:rPr>
          <w:rFonts w:ascii="Cambria" w:hAnsi="Cambria" w:cs="Adobe Devanagari"/>
          <w:sz w:val="24"/>
          <w:szCs w:val="24"/>
        </w:rPr>
        <w:t>year</w:t>
      </w:r>
      <w:r w:rsidR="00923184" w:rsidRPr="00DF4F57">
        <w:rPr>
          <w:rFonts w:ascii="Cambria" w:hAnsi="Cambria" w:cs="Adobe Devanagari"/>
          <w:sz w:val="24"/>
          <w:szCs w:val="24"/>
        </w:rPr>
        <w:t>s</w:t>
      </w:r>
      <w:r w:rsidR="005772F4" w:rsidRPr="00DF4F57">
        <w:rPr>
          <w:rFonts w:ascii="Cambria" w:hAnsi="Cambria" w:cs="Adobe Devanagari"/>
          <w:sz w:val="24"/>
          <w:szCs w:val="24"/>
        </w:rPr>
        <w:t xml:space="preserve"> of shoulder pain and functional disability. Her treatment history included </w:t>
      </w:r>
      <w:r w:rsidR="00E22B97" w:rsidRPr="00DF4F57">
        <w:rPr>
          <w:rFonts w:ascii="Cambria" w:hAnsi="Cambria" w:cs="Adobe Devanagari"/>
          <w:sz w:val="24"/>
          <w:szCs w:val="24"/>
        </w:rPr>
        <w:t>four</w:t>
      </w:r>
      <w:r w:rsidR="005772F4" w:rsidRPr="00DF4F57">
        <w:rPr>
          <w:rFonts w:ascii="Cambria" w:hAnsi="Cambria" w:cs="Adobe Devanagari"/>
          <w:sz w:val="24"/>
          <w:szCs w:val="24"/>
        </w:rPr>
        <w:t xml:space="preserve"> orthopedic consultations, </w:t>
      </w:r>
      <w:r w:rsidRPr="00DF4F57">
        <w:rPr>
          <w:rFonts w:ascii="Cambria" w:hAnsi="Cambria" w:cs="Adobe Devanagari"/>
          <w:sz w:val="24"/>
          <w:szCs w:val="24"/>
        </w:rPr>
        <w:t xml:space="preserve">a </w:t>
      </w:r>
      <w:r w:rsidR="005772F4" w:rsidRPr="00DF4F57">
        <w:rPr>
          <w:rFonts w:ascii="Cambria" w:hAnsi="Cambria" w:cs="Adobe Devanagari"/>
          <w:sz w:val="24"/>
          <w:szCs w:val="24"/>
        </w:rPr>
        <w:t xml:space="preserve">cortisone injection, </w:t>
      </w:r>
      <w:r w:rsidRPr="00DF4F57">
        <w:rPr>
          <w:rFonts w:ascii="Cambria" w:hAnsi="Cambria" w:cs="Adobe Devanagari"/>
          <w:sz w:val="24"/>
          <w:szCs w:val="24"/>
        </w:rPr>
        <w:t xml:space="preserve">a </w:t>
      </w:r>
      <w:r w:rsidR="005772F4" w:rsidRPr="00DF4F57">
        <w:rPr>
          <w:rFonts w:ascii="Cambria" w:hAnsi="Cambria" w:cs="Adobe Devanagari"/>
          <w:sz w:val="24"/>
          <w:szCs w:val="24"/>
        </w:rPr>
        <w:t>sub-acromial decompression</w:t>
      </w:r>
      <w:r w:rsidR="00E22B97" w:rsidRPr="00DF4F57">
        <w:rPr>
          <w:rFonts w:ascii="Cambria" w:hAnsi="Cambria" w:cs="Adobe Devanagari"/>
          <w:sz w:val="24"/>
          <w:szCs w:val="24"/>
        </w:rPr>
        <w:t>,</w:t>
      </w:r>
      <w:r w:rsidR="005772F4" w:rsidRPr="00DF4F57">
        <w:rPr>
          <w:rFonts w:ascii="Cambria" w:hAnsi="Cambria" w:cs="Adobe Devanagari"/>
          <w:sz w:val="24"/>
          <w:szCs w:val="24"/>
        </w:rPr>
        <w:t xml:space="preserve"> and </w:t>
      </w:r>
      <w:r w:rsidRPr="00DF4F57">
        <w:rPr>
          <w:rFonts w:ascii="Cambria" w:hAnsi="Cambria" w:cs="Adobe Devanagari"/>
          <w:sz w:val="24"/>
          <w:szCs w:val="24"/>
        </w:rPr>
        <w:t>six</w:t>
      </w:r>
      <w:r w:rsidR="005772F4" w:rsidRPr="00DF4F57">
        <w:rPr>
          <w:rFonts w:ascii="Cambria" w:hAnsi="Cambria" w:cs="Adobe Devanagari"/>
          <w:sz w:val="24"/>
          <w:szCs w:val="24"/>
        </w:rPr>
        <w:t xml:space="preserve"> weeks of standard post-operative physical therapy without resolution of her condition. At the time of referral, the calcification was clearly visible on X-ray and would likely have been graded in the moderate to severe range (type I or II) according to </w:t>
      </w:r>
      <w:proofErr w:type="spellStart"/>
      <w:r w:rsidR="005772F4" w:rsidRPr="00DF4F57">
        <w:rPr>
          <w:rFonts w:ascii="Cambria" w:hAnsi="Cambria" w:cs="Adobe Devanagari"/>
          <w:sz w:val="24"/>
          <w:szCs w:val="24"/>
        </w:rPr>
        <w:t>G</w:t>
      </w:r>
      <w:r w:rsidR="00663789" w:rsidRPr="00663789">
        <w:rPr>
          <w:rFonts w:ascii="Cambria" w:hAnsi="Cambria" w:cs="Adobe Devanagari"/>
          <w:sz w:val="24"/>
          <w:szCs w:val="24"/>
        </w:rPr>
        <w:t>ä</w:t>
      </w:r>
      <w:r w:rsidR="005772F4" w:rsidRPr="00DF4F57">
        <w:rPr>
          <w:rFonts w:ascii="Cambria" w:hAnsi="Cambria" w:cs="Adobe Devanagari"/>
          <w:sz w:val="24"/>
          <w:szCs w:val="24"/>
        </w:rPr>
        <w:t>rtner</w:t>
      </w:r>
      <w:proofErr w:type="spellEnd"/>
      <w:r w:rsidR="005772F4" w:rsidRPr="00DF4F57">
        <w:rPr>
          <w:rFonts w:ascii="Cambria" w:hAnsi="Cambria" w:cs="Adobe Devanagari"/>
          <w:sz w:val="24"/>
          <w:szCs w:val="24"/>
        </w:rPr>
        <w:t xml:space="preserve"> and </w:t>
      </w:r>
      <w:proofErr w:type="spellStart"/>
      <w:r w:rsidR="005772F4" w:rsidRPr="00DF4F57">
        <w:rPr>
          <w:rFonts w:ascii="Cambria" w:hAnsi="Cambria" w:cs="Adobe Devanagari"/>
          <w:sz w:val="24"/>
          <w:szCs w:val="24"/>
        </w:rPr>
        <w:t>Heyer</w:t>
      </w:r>
      <w:proofErr w:type="spellEnd"/>
      <w:r w:rsidR="005772F4" w:rsidRPr="00DF4F57">
        <w:rPr>
          <w:rFonts w:ascii="Cambria" w:hAnsi="Cambria" w:cs="Adobe Devanagari"/>
          <w:sz w:val="24"/>
          <w:szCs w:val="24"/>
        </w:rPr>
        <w:t xml:space="preserve"> due to the calcification’s size</w:t>
      </w:r>
      <w:r w:rsidR="00DC29ED" w:rsidRPr="00DF4F57">
        <w:rPr>
          <w:rFonts w:ascii="Cambria" w:hAnsi="Cambria" w:cs="Adobe Devanagari"/>
          <w:sz w:val="24"/>
          <w:szCs w:val="24"/>
        </w:rPr>
        <w:t xml:space="preserve"> and well defined borders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&lt;EndNote&gt;&lt;Cite&gt;&lt;Author&gt;Gärtner&lt;/Author&gt;&lt;Year&gt;1995&lt;/Year&gt;&lt;RecNum&gt;47&lt;/RecNum&gt;&lt;DisplayText&gt;(Gärtner &amp;amp;  Heyer 1995)&lt;/DisplayText&gt;&lt;record&gt;&lt;rec-number&gt;47&lt;/rec-number&gt;&lt;foreign-keys&gt;&lt;key app="EN" db-id="2v5tx202jzr094eswev50pvvsvr2tvpv9vda" timestamp="1485895303"&gt;47&lt;/key&gt;&lt;/foreign-keys&gt;&lt;ref-type name="Journal Article"&gt;17&lt;/ref-type&gt;&lt;contributors&gt;&lt;authors&gt;&lt;author&gt;Gärtner, J.&lt;/author&gt;&lt;author&gt;Heyer, A.&lt;/author&gt;&lt;/authors&gt;&lt;/contributors&gt;&lt;titles&gt;&lt;title&gt;Calcific tendinitis of the shoulder&lt;/title&gt;&lt;secondary-title&gt;Der Orthopade&lt;/secondary-title&gt;&lt;alt-title&gt;Orthopade&lt;/alt-title&gt;&lt;/titles&gt;&lt;periodical&gt;&lt;full-title&gt;Der Orthopade&lt;/full-title&gt;&lt;abbr-1&gt;Orthopade&lt;/abbr-1&gt;&lt;/periodical&gt;&lt;alt-periodical&gt;&lt;full-title&gt;Der Orthopade&lt;/full-title&gt;&lt;abbr-1&gt;Orthopade&lt;/abbr-1&gt;&lt;/alt-periodical&gt;&lt;pages&gt;284-302&lt;/pages&gt;&lt;volume&gt;24&lt;/volume&gt;&lt;number&gt;3&lt;/number&gt;&lt;keywords&gt;&lt;keyword&gt;Calcinosis&lt;/keyword&gt;&lt;keyword&gt;Diagnosis, Differential&lt;/keyword&gt;&lt;keyword&gt;Diagnostic Imaging&lt;/keyword&gt;&lt;keyword&gt;Humans&lt;/keyword&gt;&lt;keyword&gt;Pain&lt;/keyword&gt;&lt;keyword&gt;Radiography&lt;/keyword&gt;&lt;keyword&gt;Remission, Spontaneous&lt;/keyword&gt;&lt;keyword&gt;Rotator Cuff&lt;/keyword&gt;&lt;keyword&gt;Rupture&lt;/keyword&gt;&lt;keyword&gt;Shoulder Joint&lt;/keyword&gt;&lt;keyword&gt;Tendinopathy&lt;/keyword&gt;&lt;/keywords&gt;&lt;dates&gt;&lt;year&gt;1995&lt;/year&gt;&lt;pub-dates&gt;&lt;date&gt;1995/06//&lt;/date&gt;&lt;/pub-dates&gt;&lt;/dates&gt;&lt;isbn&gt;0085-4530&lt;/isbn&gt;&lt;urls&gt;&lt;related-urls&gt;&lt;url&gt;http://www.ncbi.nlm.nih.gov/pubmed/7617385&lt;/url&gt;&lt;/related-urls&gt;&lt;/urls&gt;&lt;remote-database-provider&gt;PubMed&lt;/remote-database-provider&gt;&lt;language&gt;ger&lt;/languag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(Gärtner &amp;  Heyer 1995)</w:t>
      </w:r>
      <w:r w:rsidR="00663789" w:rsidRPr="001038B2">
        <w:rPr>
          <w:rFonts w:ascii="Cambria" w:hAnsi="Cambria" w:cs="Adobe Devanagari"/>
          <w:sz w:val="24"/>
          <w:szCs w:val="24"/>
        </w:rPr>
        <w:fldChar w:fldCharType="end"/>
      </w:r>
      <w:r w:rsidR="007F1D19" w:rsidRPr="00DF4F57">
        <w:rPr>
          <w:rFonts w:ascii="Cambria" w:hAnsi="Cambria" w:cs="Adobe Devanagari"/>
          <w:sz w:val="24"/>
          <w:szCs w:val="24"/>
        </w:rPr>
        <w:t>.</w:t>
      </w:r>
      <w:r w:rsidR="005772F4" w:rsidRPr="00DF4F57">
        <w:rPr>
          <w:rFonts w:ascii="Cambria" w:hAnsi="Cambria" w:cs="Adobe Devanagari"/>
          <w:sz w:val="24"/>
          <w:szCs w:val="24"/>
        </w:rPr>
        <w:t xml:space="preserve">  </w:t>
      </w:r>
    </w:p>
    <w:p w14:paraId="7D87D534" w14:textId="0C08B60A" w:rsidR="005772F4" w:rsidRPr="00DF4F57" w:rsidRDefault="005772F4">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t>The etiology of calcific</w:t>
      </w:r>
      <w:r w:rsidR="004F2045" w:rsidRPr="00DF4F57">
        <w:rPr>
          <w:rFonts w:ascii="Cambria" w:hAnsi="Cambria" w:cs="Adobe Devanagari"/>
          <w:sz w:val="24"/>
          <w:szCs w:val="24"/>
        </w:rPr>
        <w:t xml:space="preserve"> ten</w:t>
      </w:r>
      <w:r w:rsidR="00DC29ED" w:rsidRPr="00DF4F57">
        <w:rPr>
          <w:rFonts w:ascii="Cambria" w:hAnsi="Cambria" w:cs="Adobe Devanagari"/>
          <w:sz w:val="24"/>
          <w:szCs w:val="24"/>
        </w:rPr>
        <w:t>donitis is currently unknown</w:t>
      </w:r>
      <w:r w:rsidR="00663789" w:rsidRPr="00663789">
        <w:rPr>
          <w:rFonts w:ascii="Cambria" w:hAnsi="Cambria" w:cs="Adobe Devanagari"/>
          <w:sz w:val="24"/>
          <w:szCs w:val="24"/>
        </w:rPr>
        <w:t xml:space="preserve">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&lt;EndNote&gt;&lt;Cite&gt;&lt;Author&gt;Uhthoff&lt;/Author&gt;&lt;Year&gt;1976&lt;/Year&gt;&lt;RecNum&gt;48&lt;/RecNum&gt;&lt;DisplayText&gt;(Uhthoff et al. 1976)&lt;/DisplayText&gt;&lt;record&gt;&lt;rec-number&gt;48&lt;/rec-number&gt;&lt;foreign-keys&gt;&lt;key app="EN" db-id="2v5tx202jzr094eswev50pvvsvr2tvpv9vda" timestamp="1485895303"&gt;48&lt;/key&gt;&lt;/foreign-keys&gt;&lt;ref-type name="Journal Article"&gt;17&lt;/ref-type&gt;&lt;contributors&gt;&lt;authors&gt;&lt;author&gt;Uhthoff, H. K.&lt;/author&gt;&lt;author&gt;Sarkar, K.&lt;/author&gt;&lt;author&gt;Maynard, J. A.&lt;/author&gt;&lt;/authors&gt;&lt;/contributors&gt;&lt;titles&gt;&lt;title&gt;Calcifying tendinitis: a new concept of its pathogenesis&lt;/title&gt;&lt;secondary-title&gt;Clinical Orthopaedics and Related Research&lt;/secondary-title&gt;&lt;alt-title&gt;Clin. Orthop. Relat. Res.&lt;/alt-title&gt;&lt;short-title&gt;Calcifying tendinitis&lt;/short-title&gt;&lt;/titles&gt;&lt;periodical&gt;&lt;full-title&gt;Clinical Orthopaedics and Related Research&lt;/full-title&gt;&lt;abbr-1&gt;Clin. Orthop. Relat. Res.&lt;/abbr-1&gt;&lt;/periodical&gt;&lt;alt-periodical&gt;&lt;full-title&gt;Clinical Orthopaedics and Related Research&lt;/full-title&gt;&lt;abbr-1&gt;Clin. Orthop. Relat. Res.&lt;/abbr-1&gt;&lt;/alt-periodical&gt;&lt;pages&gt;164-168&lt;/pages&gt;&lt;number&gt;118&lt;/number&gt;&lt;keywords&gt;&lt;keyword&gt;Adult&lt;/keyword&gt;&lt;keyword&gt;Calcinosis&lt;/keyword&gt;&lt;keyword&gt;Female&lt;/keyword&gt;&lt;keyword&gt;Humans&lt;/keyword&gt;&lt;keyword&gt;Male&lt;/keyword&gt;&lt;keyword&gt;Middle Aged&lt;/keyword&gt;&lt;keyword&gt;Tendinopathy&lt;/keyword&gt;&lt;keyword&gt;Tendons&lt;/keyword&gt;&lt;keyword&gt;X-Ray Diffraction&lt;/keyword&gt;&lt;/keywords&gt;&lt;dates&gt;&lt;year&gt;1976&lt;/year&gt;&lt;pub-dates&gt;&lt;date&gt;1976/08//Jul- undefined&lt;/date&gt;&lt;/pub-dates&gt;&lt;/dates&gt;&lt;isbn&gt;0009-921X&lt;/isbn&gt;&lt;urls&gt;&lt;related-urls&gt;&lt;url&gt;http://www.ncbi.nlm.nih.gov/pubmed/954272&lt;/url&gt;&lt;/related-urls&gt;&lt;/urls&gt;&lt;remote-database-provider&gt;PubMed&lt;/remote-database-provider&gt;&lt;language&gt;eng&lt;/languag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(Uhthoff et al. 1976)</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Research has demonstrated that calcific tendonitis, which occurs commonly in younger individuals, </w:t>
      </w:r>
      <w:r w:rsidR="00D26571" w:rsidRPr="00DF4F57">
        <w:rPr>
          <w:rFonts w:ascii="Cambria" w:hAnsi="Cambria" w:cs="Adobe Devanagari"/>
          <w:sz w:val="24"/>
          <w:szCs w:val="24"/>
        </w:rPr>
        <w:t xml:space="preserve">is often </w:t>
      </w:r>
      <w:r w:rsidRPr="00DF4F57">
        <w:rPr>
          <w:rFonts w:ascii="Cambria" w:hAnsi="Cambria" w:cs="Adobe Devanagari"/>
          <w:sz w:val="24"/>
          <w:szCs w:val="24"/>
        </w:rPr>
        <w:t xml:space="preserve">a self-limiting condition.  Bosworth found the average rate of radiographic spontaneous resolution of calcific deposits to be 6.4% per year or </w:t>
      </w:r>
      <w:r w:rsidRPr="00DF4F57">
        <w:rPr>
          <w:rFonts w:ascii="Cambria" w:hAnsi="Cambria" w:cs="Adobe Devanagari"/>
          <w:sz w:val="24"/>
          <w:szCs w:val="24"/>
        </w:rPr>
        <w:lastRenderedPageBreak/>
        <w:t>15 years for full reabsorption</w:t>
      </w:r>
      <w:r w:rsidR="00663789" w:rsidRPr="00663789">
        <w:rPr>
          <w:rFonts w:ascii="Cambria" w:hAnsi="Cambria" w:cs="Adobe Devanagari"/>
          <w:sz w:val="24"/>
          <w:szCs w:val="24"/>
        </w:rPr>
        <w:t xml:space="preserve">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&lt;EndNote&gt;&lt;Cite&gt;&lt;Author&gt;Bosworth&lt;/Author&gt;&lt;Year&gt;1941&lt;/Year&gt;&lt;RecNum&gt;49&lt;/RecNum&gt;&lt;DisplayText&gt;(Bosworth 1941)&lt;/DisplayText&gt;&lt;record&gt;&lt;rec-number&gt;49&lt;/rec-number&gt;&lt;foreign-keys&gt;&lt;key app="EN" db-id="2v5tx202jzr094eswev50pvvsvr2tvpv9vda" timestamp="1485895303"&gt;49&lt;/key&gt;&lt;/foreign-keys&gt;&lt;ref-type name="Journal Article"&gt;17&lt;/ref-type&gt;&lt;contributors&gt;&lt;authors&gt;&lt;author&gt;Bosworth, Boardman Marsh&lt;/author&gt;&lt;/authors&gt;&lt;/contributors&gt;&lt;titles&gt;&lt;title&gt;Calcium deposits in the shoulder and subacromial bursitis: a survey of 12,122 shoulders&lt;/title&gt;&lt;secondary-title&gt;Journal of the American Medical Association&lt;/secondary-title&gt;&lt;alt-title&gt;JAMA&lt;/alt-title&gt;&lt;short-title&gt;CALCIUM DEPOSITS IN THE SHOULDER AND SUBACROMIAL BURSITIS&lt;/short-title&gt;&lt;/titles&gt;&lt;periodical&gt;&lt;full-title&gt;Journal of the American Medical Association&lt;/full-title&gt;&lt;abbr-1&gt;JAMA&lt;/abbr-1&gt;&lt;/periodical&gt;&lt;alt-periodical&gt;&lt;full-title&gt;Journal of the American Medical Association&lt;/full-title&gt;&lt;abbr-1&gt;JAMA&lt;/abbr-1&gt;&lt;/alt-periodical&gt;&lt;pages&gt;2477-2482&lt;/pages&gt;&lt;volume&gt;116&lt;/volume&gt;&lt;number&gt;22&lt;/number&gt;&lt;dates&gt;&lt;year&gt;1941&lt;/year&gt;&lt;pub-dates&gt;&lt;date&gt;1941/05/31/&lt;/date&gt;&lt;/pub-dates&gt;&lt;/dates&gt;&lt;isbn&gt;0002-9955&lt;/isbn&gt;&lt;urls&gt;&lt;related-urls&gt;&lt;url&gt;http://jamanetwork.com/journals/jama/fullarticle/249035&lt;/url&gt;&lt;url&gt;files/4143/249035.html&lt;/url&gt;&lt;/related-urls&gt;&lt;pdf-urls&gt;&lt;url&gt;files/4142/Bosworth - 1941 - CALCIUM DEPOSITS IN THE SHOULDER AND SUBACROMIAL B.pdf&lt;/url&gt;&lt;/pdf-urls&gt;&lt;/urls&gt;&lt;electronic-resource-num&gt;10.1001/jama.1941.02820220019004&lt;/electronic-resource-num&gt;&lt;remote-database-provider&gt;jamanetwork.com&lt;/remote-database-provider&gt;&lt;access-date&gt;2017/01/31/20:06:27&lt;/access-dat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(Bosworth 1941)</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The calcific reabsorption rate can be accelerated with the addition </w:t>
      </w:r>
      <w:r w:rsidR="00E22B97" w:rsidRPr="00DF4F57">
        <w:rPr>
          <w:rFonts w:ascii="Cambria" w:hAnsi="Cambria" w:cs="Adobe Devanagari"/>
          <w:sz w:val="24"/>
          <w:szCs w:val="24"/>
        </w:rPr>
        <w:t xml:space="preserve">of </w:t>
      </w:r>
      <w:r w:rsidRPr="00DF4F57">
        <w:rPr>
          <w:rFonts w:ascii="Cambria" w:hAnsi="Cambria" w:cs="Adobe Devanagari"/>
          <w:sz w:val="24"/>
          <w:szCs w:val="24"/>
        </w:rPr>
        <w:t xml:space="preserve">non-operative treatment according to </w:t>
      </w:r>
      <w:proofErr w:type="spellStart"/>
      <w:r w:rsidRPr="00DF4F57">
        <w:rPr>
          <w:rFonts w:ascii="Cambria" w:hAnsi="Cambria" w:cs="Adobe Devanagari"/>
          <w:sz w:val="24"/>
          <w:szCs w:val="24"/>
        </w:rPr>
        <w:t>Wolk</w:t>
      </w:r>
      <w:proofErr w:type="spellEnd"/>
      <w:r w:rsidRPr="00DF4F57">
        <w:rPr>
          <w:rFonts w:ascii="Cambria" w:hAnsi="Cambria" w:cs="Adobe Devanagari"/>
          <w:sz w:val="24"/>
          <w:szCs w:val="24"/>
        </w:rPr>
        <w:t xml:space="preserve"> and Wittenberg</w:t>
      </w:r>
      <w:r w:rsidR="005F3F34">
        <w:rPr>
          <w:rFonts w:ascii="Cambria" w:hAnsi="Cambria" w:cs="Adobe Devanagari"/>
          <w:sz w:val="24"/>
          <w:szCs w:val="24"/>
        </w:rPr>
        <w:t xml:space="preserve"> </w:t>
      </w:r>
      <w:r w:rsidR="00B05DD0">
        <w:rPr>
          <w:rFonts w:ascii="Cambria" w:hAnsi="Cambria" w:cs="Adobe Devanagari"/>
          <w:sz w:val="24"/>
          <w:szCs w:val="24"/>
        </w:rPr>
        <w:fldChar w:fldCharType="begin">
          <w:fldData xml:space="preserve">PEVuZE5vdGU+PENpdGU+PEF1dGhvcj5Xb2xrPC9BdXRob3I+PFllYXI+MTk5NzwvWWVhcj48UmVj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</w:fldData>
        </w:fldChar>
      </w:r>
      <w:r w:rsidR="00B05DD0">
        <w:rPr>
          <w:rFonts w:ascii="Cambria" w:hAnsi="Cambria" w:cs="Adobe Devanagari"/>
          <w:sz w:val="24"/>
          <w:szCs w:val="24"/>
        </w:rPr>
        <w:instrText xml:space="preserve"> ADDIN EN.CITE </w:instrText>
      </w:r>
      <w:r w:rsidR="00B05DD0">
        <w:rPr>
          <w:rFonts w:ascii="Cambria" w:hAnsi="Cambria" w:cs="Adobe Devanagari"/>
          <w:sz w:val="24"/>
          <w:szCs w:val="24"/>
        </w:rPr>
        <w:fldChar w:fldCharType="begin">
          <w:fldData xml:space="preserve">PEVuZE5vdGU+PENpdGU+PEF1dGhvcj5Xb2xrPC9BdXRob3I+PFllYXI+MTk5NzwvWWVhcj48UmVj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</w:fldData>
        </w:fldChar>
      </w:r>
      <w:r w:rsidR="00B05DD0">
        <w:rPr>
          <w:rFonts w:ascii="Cambria" w:hAnsi="Cambria" w:cs="Adobe Devanagari"/>
          <w:sz w:val="24"/>
          <w:szCs w:val="24"/>
        </w:rPr>
        <w:instrText xml:space="preserve"> ADDIN EN.CITE.DATA </w:instrText>
      </w:r>
      <w:r w:rsidR="00B05DD0">
        <w:rPr>
          <w:rFonts w:ascii="Cambria" w:hAnsi="Cambria" w:cs="Adobe Devanagari"/>
          <w:sz w:val="24"/>
          <w:szCs w:val="24"/>
        </w:rPr>
      </w:r>
      <w:r w:rsidR="00B05DD0">
        <w:rPr>
          <w:rFonts w:ascii="Cambria" w:hAnsi="Cambria" w:cs="Adobe Devanagari"/>
          <w:sz w:val="24"/>
          <w:szCs w:val="24"/>
        </w:rPr>
        <w:fldChar w:fldCharType="end"/>
      </w:r>
      <w:r w:rsidR="00B05DD0">
        <w:rPr>
          <w:rFonts w:ascii="Cambria" w:hAnsi="Cambria" w:cs="Adobe Devanagari"/>
          <w:sz w:val="24"/>
          <w:szCs w:val="24"/>
        </w:rPr>
      </w:r>
      <w:r w:rsidR="00B05DD0">
        <w:rPr>
          <w:rFonts w:ascii="Cambria" w:hAnsi="Cambria" w:cs="Adobe Devanagari"/>
          <w:sz w:val="24"/>
          <w:szCs w:val="24"/>
        </w:rPr>
        <w:fldChar w:fldCharType="separate"/>
      </w:r>
      <w:r w:rsidR="00B05DD0">
        <w:rPr>
          <w:rFonts w:ascii="Cambria" w:hAnsi="Cambria" w:cs="Adobe Devanagari"/>
          <w:noProof/>
          <w:sz w:val="24"/>
          <w:szCs w:val="24"/>
        </w:rPr>
        <w:t>(Wolk &amp;  Wittenberg 1997)</w:t>
      </w:r>
      <w:r w:rsidR="00B05DD0">
        <w:rPr>
          <w:rFonts w:ascii="Cambria" w:hAnsi="Cambria" w:cs="Adobe Devanagari"/>
          <w:sz w:val="24"/>
          <w:szCs w:val="24"/>
        </w:rPr>
        <w:fldChar w:fldCharType="end"/>
      </w:r>
      <w:r w:rsidR="002C607E" w:rsidRPr="00DF4F57">
        <w:rPr>
          <w:rFonts w:ascii="Cambria" w:hAnsi="Cambria" w:cs="Adobe Devanagari"/>
          <w:sz w:val="24"/>
          <w:szCs w:val="24"/>
        </w:rPr>
        <w:t>.</w:t>
      </w:r>
      <w:r w:rsidRPr="00DF4F57">
        <w:rPr>
          <w:rFonts w:ascii="Cambria" w:hAnsi="Cambria" w:cs="Adobe Devanagari"/>
          <w:sz w:val="24"/>
          <w:szCs w:val="24"/>
        </w:rPr>
        <w:t xml:space="preserve">   They reported a sonographic resolution rate of 82% </w:t>
      </w:r>
      <w:r w:rsidR="00044D6C" w:rsidRPr="00DF4F57">
        <w:rPr>
          <w:rFonts w:ascii="Cambria" w:hAnsi="Cambria" w:cs="Adobe Devanagari"/>
          <w:sz w:val="24"/>
          <w:szCs w:val="24"/>
        </w:rPr>
        <w:t xml:space="preserve">within 8.6 years </w:t>
      </w:r>
      <w:r w:rsidRPr="00DF4F57">
        <w:rPr>
          <w:rFonts w:ascii="Cambria" w:hAnsi="Cambria" w:cs="Adobe Devanagari"/>
          <w:sz w:val="24"/>
          <w:szCs w:val="24"/>
        </w:rPr>
        <w:t xml:space="preserve">with conservative treatment. With regards to pain, research demonstrates that calcific tendonitis symptoms (not calcification reabsorption) requires on average 4.4 years to resolve </w:t>
      </w:r>
      <w:r w:rsidRPr="00DF4F57">
        <w:rPr>
          <w:rFonts w:ascii="Cambria" w:hAnsi="Cambria" w:cs="Adobe Devanagari"/>
          <w:i/>
          <w:sz w:val="24"/>
          <w:szCs w:val="24"/>
        </w:rPr>
        <w:t>with</w:t>
      </w:r>
      <w:r w:rsidRPr="00DF4F57">
        <w:rPr>
          <w:rFonts w:ascii="Cambria" w:hAnsi="Cambria" w:cs="Adobe Devanagari"/>
          <w:sz w:val="24"/>
          <w:szCs w:val="24"/>
        </w:rPr>
        <w:t xml:space="preserve"> treatment</w:t>
      </w:r>
      <w:r w:rsidR="00044D6C" w:rsidRPr="00DF4F57">
        <w:rPr>
          <w:rFonts w:ascii="Cambria" w:hAnsi="Cambria" w:cs="Adobe Devanagari"/>
          <w:sz w:val="24"/>
          <w:szCs w:val="24"/>
        </w:rPr>
        <w:t>;</w:t>
      </w:r>
      <w:r w:rsidRPr="00DF4F57">
        <w:rPr>
          <w:rFonts w:ascii="Cambria" w:hAnsi="Cambria" w:cs="Adobe Devanagari"/>
          <w:sz w:val="24"/>
          <w:szCs w:val="24"/>
        </w:rPr>
        <w:t xml:space="preserve"> however, </w:t>
      </w:r>
      <w:r w:rsidR="00044D6C" w:rsidRPr="00DF4F57">
        <w:rPr>
          <w:rFonts w:ascii="Cambria" w:hAnsi="Cambria" w:cs="Adobe Devanagari"/>
          <w:sz w:val="24"/>
          <w:szCs w:val="24"/>
        </w:rPr>
        <w:t xml:space="preserve">it </w:t>
      </w:r>
      <w:r w:rsidRPr="00DF4F57">
        <w:rPr>
          <w:rFonts w:ascii="Cambria" w:hAnsi="Cambria" w:cs="Adobe Devanagari"/>
          <w:sz w:val="24"/>
          <w:szCs w:val="24"/>
        </w:rPr>
        <w:t>can take up to 13.5 years in some</w:t>
      </w:r>
      <w:r w:rsidR="004164C3" w:rsidRPr="00DF4F57">
        <w:rPr>
          <w:rFonts w:ascii="Cambria" w:hAnsi="Cambria" w:cs="Adobe Devanagari"/>
          <w:sz w:val="24"/>
          <w:szCs w:val="24"/>
        </w:rPr>
        <w:t xml:space="preserve"> cases </w:t>
      </w:r>
      <w:r w:rsidR="00663789" w:rsidRPr="001038B2">
        <w:rPr>
          <w:rFonts w:ascii="Cambria" w:hAnsi="Cambria" w:cs="Adobe Devanagari"/>
          <w:sz w:val="24"/>
          <w:szCs w:val="24"/>
        </w:rPr>
        <w:fldChar w:fldCharType="begin"/>
      </w:r>
      <w:r w:rsidR="003821DA">
        <w:rPr>
          <w:rFonts w:ascii="Cambria" w:hAnsi="Cambria" w:cs="Adobe Devanagari"/>
          <w:sz w:val="24"/>
          <w:szCs w:val="24"/>
        </w:rPr>
        <w:instrText xml:space="preserve"> ADDIN EN.CITE &lt;EndNote&gt;&lt;Cite&gt;&lt;Author&gt;Ogon&lt;/Author&gt;&lt;Year&gt;2009&lt;/Year&gt;&lt;RecNum&gt;50&lt;/RecNum&gt;&lt;DisplayText&gt;(Ogon et al. 2009)&lt;/DisplayText&gt;&lt;record&gt;&lt;rec-number&gt;50&lt;/rec-number&gt;&lt;foreign-keys&gt;&lt;key app="EN" db-id="2v5tx202jzr094eswev50pvvsvr2tvpv9vda" timestamp="1485895303"&gt;50&lt;/key&gt;&lt;/foreign-keys&gt;&lt;ref-type name="Journal Article"&gt;17&lt;/ref-type&gt;&lt;contributors&gt;&lt;authors&gt;&lt;author&gt;Ogon, P.&lt;/author&gt;&lt;author&gt;Suedkamp, N. P.&lt;/author&gt;&lt;author&gt;Jaeger, M.&lt;/author&gt;&lt;author&gt;Izadpanah, K.&lt;/author&gt;&lt;author&gt;Koestler, W.&lt;/author&gt;&lt;author&gt;Maier, D.&lt;/author&gt;&lt;/authors&gt;&lt;/contributors&gt;&lt;titles&gt;&lt;title&gt;Prognostic factors in nonoperative therapy for chronic symptomatic calcific tendinitis of the shoulder&lt;/title&gt;&lt;secondary-title&gt;Arthritis &amp;amp; Rheumatism&lt;/secondary-title&gt;&lt;/titles&gt;&lt;periodical&gt;&lt;full-title&gt;Arthritis &amp;amp; Rheumatism&lt;/full-title&gt;&lt;/periodical&gt;&lt;pages&gt;2978-2984&lt;/pages&gt;&lt;volume&gt;60&lt;/volume&gt;&lt;number&gt;10&lt;/number&gt;&lt;dates&gt;&lt;year&gt;2009&lt;/year&gt;&lt;pub-dates&gt;&lt;date&gt;2009/10//&lt;/date&gt;&lt;/pub-dates&gt;&lt;/dates&gt;&lt;isbn&gt;00043591, 15290131&lt;/isbn&gt;&lt;urls&gt;&lt;related-urls&gt;&lt;url&gt;http://doi.wiley.com/10.1002/art.24845&lt;/url&gt;&lt;/related-urls&gt;&lt;/urls&gt;&lt;electronic-resource-num&gt;10.1002/art.24845&lt;/electronic-resource-num&gt;&lt;remote-database-provider&gt;CrossRef&lt;/remote-database-provider&gt;&lt;language&gt;en&lt;/language&gt;&lt;access-date&gt;2017/01/31/20:07:01&lt;/access-date&gt;&lt;/record&gt;&lt;/Cite&gt;&lt;/EndNote&gt;</w:instrText>
      </w:r>
      <w:r w:rsidR="00663789" w:rsidRPr="001038B2">
        <w:rPr>
          <w:rFonts w:ascii="Cambria" w:hAnsi="Cambria" w:cs="Adobe Devanagari"/>
          <w:sz w:val="24"/>
          <w:szCs w:val="24"/>
        </w:rPr>
        <w:fldChar w:fldCharType="separate"/>
      </w:r>
      <w:r w:rsidR="003821DA">
        <w:rPr>
          <w:rFonts w:ascii="Cambria" w:hAnsi="Cambria" w:cs="Adobe Devanagari"/>
          <w:noProof/>
          <w:sz w:val="24"/>
          <w:szCs w:val="24"/>
        </w:rPr>
        <w:t>(Ogon et al. 2009)</w:t>
      </w:r>
      <w:r w:rsidR="00663789" w:rsidRPr="001038B2">
        <w:rPr>
          <w:rFonts w:ascii="Cambria" w:hAnsi="Cambria" w:cs="Adobe Devanagari"/>
          <w:sz w:val="24"/>
          <w:szCs w:val="24"/>
        </w:rPr>
        <w:fldChar w:fldCharType="end"/>
      </w:r>
      <w:r w:rsidR="00E22B97" w:rsidRPr="00DF4F57">
        <w:rPr>
          <w:rFonts w:ascii="Cambria" w:hAnsi="Cambria" w:cs="Adobe Devanagari"/>
          <w:sz w:val="24"/>
          <w:szCs w:val="24"/>
        </w:rPr>
        <w:t>.</w:t>
      </w:r>
      <w:r w:rsidRPr="00DF4F57">
        <w:rPr>
          <w:rFonts w:ascii="Cambria" w:hAnsi="Cambria" w:cs="Adobe Devanagari"/>
          <w:sz w:val="24"/>
          <w:szCs w:val="24"/>
        </w:rPr>
        <w:t xml:space="preserve"> </w:t>
      </w:r>
    </w:p>
    <w:p w14:paraId="5F0B286B" w14:textId="0C5E0D25" w:rsidR="00B05702" w:rsidRPr="00DF4F57" w:rsidRDefault="005772F4">
      <w:pPr>
        <w:autoSpaceDE w:val="0"/>
        <w:autoSpaceDN w:val="0"/>
        <w:adjustRightInd w:val="0"/>
        <w:spacing w:after="0" w:line="480" w:lineRule="auto"/>
        <w:ind w:firstLine="720"/>
        <w:rPr>
          <w:rFonts w:ascii="Cambria" w:hAnsi="Cambria" w:cs="Adobe Devanagari"/>
          <w:sz w:val="24"/>
          <w:szCs w:val="24"/>
        </w:rPr>
      </w:pPr>
      <w:r w:rsidRPr="00DF4F57">
        <w:rPr>
          <w:rFonts w:ascii="Cambria" w:hAnsi="Cambria" w:cs="Adobe Devanagari"/>
          <w:sz w:val="24"/>
          <w:szCs w:val="24"/>
        </w:rPr>
        <w:t xml:space="preserve">In this case study, the patient had significant symptom reduction (able to sleep through the night for the first time in </w:t>
      </w:r>
      <w:r w:rsidR="00044D6C" w:rsidRPr="00DF4F57">
        <w:rPr>
          <w:rFonts w:ascii="Cambria" w:hAnsi="Cambria" w:cs="Adobe Devanagari"/>
          <w:sz w:val="24"/>
          <w:szCs w:val="24"/>
        </w:rPr>
        <w:t>six</w:t>
      </w:r>
      <w:r w:rsidRPr="00DF4F57">
        <w:rPr>
          <w:rFonts w:ascii="Cambria" w:hAnsi="Cambria" w:cs="Adobe Devanagari"/>
          <w:sz w:val="24"/>
          <w:szCs w:val="24"/>
        </w:rPr>
        <w:t xml:space="preserve"> years) after one </w:t>
      </w:r>
      <w:r w:rsidR="00F024DC" w:rsidRPr="00DF4F57">
        <w:rPr>
          <w:rFonts w:ascii="Cambria" w:hAnsi="Cambria" w:cs="Adobe Devanagari"/>
          <w:sz w:val="24"/>
          <w:szCs w:val="24"/>
        </w:rPr>
        <w:t xml:space="preserve">treatment with </w:t>
      </w:r>
      <w:r w:rsidRPr="00DF4F57">
        <w:rPr>
          <w:rFonts w:ascii="Cambria" w:hAnsi="Cambria" w:cs="Adobe Devanagari"/>
          <w:sz w:val="24"/>
          <w:szCs w:val="24"/>
        </w:rPr>
        <w:t>CS targeted to the sympathetic nervous system and vascular fascia</w:t>
      </w:r>
      <w:r w:rsidR="007F0E23" w:rsidRPr="00DF4F57">
        <w:rPr>
          <w:rFonts w:ascii="Cambria" w:hAnsi="Cambria" w:cs="Adobe Devanagari"/>
          <w:sz w:val="24"/>
          <w:szCs w:val="24"/>
        </w:rPr>
        <w:t>.  F</w:t>
      </w:r>
      <w:r w:rsidRPr="00DF4F57">
        <w:rPr>
          <w:rFonts w:ascii="Cambria" w:hAnsi="Cambria" w:cs="Adobe Devanagari"/>
          <w:sz w:val="24"/>
          <w:szCs w:val="24"/>
        </w:rPr>
        <w:t xml:space="preserve">ull resolution of symptoms and complete radiographic calcific reabsorption was achieved within </w:t>
      </w:r>
      <w:r w:rsidR="00044D6C" w:rsidRPr="00DF4F57">
        <w:rPr>
          <w:rFonts w:ascii="Cambria" w:hAnsi="Cambria" w:cs="Adobe Devanagari"/>
          <w:sz w:val="24"/>
          <w:szCs w:val="24"/>
        </w:rPr>
        <w:t>eight</w:t>
      </w:r>
      <w:r w:rsidRPr="00DF4F57">
        <w:rPr>
          <w:rFonts w:ascii="Cambria" w:hAnsi="Cambria" w:cs="Adobe Devanagari"/>
          <w:sz w:val="24"/>
          <w:szCs w:val="24"/>
        </w:rPr>
        <w:t xml:space="preserve"> </w:t>
      </w:r>
      <w:r w:rsidRPr="00DF4F57">
        <w:rPr>
          <w:rFonts w:ascii="Cambria" w:hAnsi="Cambria" w:cs="Adobe Devanagari"/>
          <w:i/>
          <w:sz w:val="24"/>
          <w:szCs w:val="24"/>
        </w:rPr>
        <w:t>months</w:t>
      </w:r>
      <w:r w:rsidRPr="00DF4F57">
        <w:rPr>
          <w:rFonts w:ascii="Cambria" w:hAnsi="Cambria" w:cs="Adobe Devanagari"/>
          <w:sz w:val="24"/>
          <w:szCs w:val="24"/>
        </w:rPr>
        <w:t xml:space="preserve"> of the onset of treatment</w:t>
      </w:r>
      <w:r w:rsidR="00044D6C" w:rsidRPr="00DF4F57">
        <w:rPr>
          <w:rFonts w:ascii="Cambria" w:hAnsi="Cambria" w:cs="Adobe Devanagari"/>
          <w:sz w:val="24"/>
          <w:szCs w:val="24"/>
        </w:rPr>
        <w:t>,</w:t>
      </w:r>
      <w:r w:rsidR="00B04B40" w:rsidRPr="00DF4F57">
        <w:rPr>
          <w:rFonts w:ascii="Cambria" w:hAnsi="Cambria" w:cs="Adobe Devanagari"/>
          <w:sz w:val="24"/>
          <w:szCs w:val="24"/>
        </w:rPr>
        <w:t xml:space="preserve"> verified by independent orthopedic consultation</w:t>
      </w:r>
      <w:r w:rsidR="00D02ED0" w:rsidRPr="00DF4F57">
        <w:rPr>
          <w:rFonts w:ascii="Cambria" w:hAnsi="Cambria" w:cs="Adobe Devanagari"/>
          <w:sz w:val="24"/>
          <w:szCs w:val="24"/>
        </w:rPr>
        <w:t xml:space="preserve"> and diagnostics</w:t>
      </w:r>
      <w:r w:rsidR="00B04B40" w:rsidRPr="00DF4F57">
        <w:rPr>
          <w:rFonts w:ascii="Cambria" w:hAnsi="Cambria" w:cs="Adobe Devanagari"/>
          <w:sz w:val="24"/>
          <w:szCs w:val="24"/>
        </w:rPr>
        <w:t xml:space="preserve"> </w:t>
      </w:r>
      <w:r w:rsidRPr="00DF4F57">
        <w:rPr>
          <w:rFonts w:ascii="Cambria" w:hAnsi="Cambria" w:cs="Adobe Devanagari"/>
          <w:sz w:val="24"/>
          <w:szCs w:val="24"/>
        </w:rPr>
        <w:t>(</w:t>
      </w:r>
      <w:r w:rsidR="00714284" w:rsidRPr="00DF4F57">
        <w:rPr>
          <w:rFonts w:ascii="Cambria" w:hAnsi="Cambria" w:cs="Adobe Devanagari"/>
          <w:sz w:val="24"/>
          <w:szCs w:val="24"/>
        </w:rPr>
        <w:t>F</w:t>
      </w:r>
      <w:r w:rsidRPr="00DF4F57">
        <w:rPr>
          <w:rFonts w:ascii="Cambria" w:hAnsi="Cambria" w:cs="Adobe Devanagari"/>
          <w:sz w:val="24"/>
          <w:szCs w:val="24"/>
        </w:rPr>
        <w:t>igure</w:t>
      </w:r>
      <w:r w:rsidR="00B04B40" w:rsidRPr="00DF4F57">
        <w:rPr>
          <w:rFonts w:ascii="Cambria" w:hAnsi="Cambria" w:cs="Adobe Devanagari"/>
          <w:sz w:val="24"/>
          <w:szCs w:val="24"/>
        </w:rPr>
        <w:t>s</w:t>
      </w:r>
      <w:r w:rsidRPr="00DF4F57">
        <w:rPr>
          <w:rFonts w:ascii="Cambria" w:hAnsi="Cambria" w:cs="Adobe Devanagari"/>
          <w:sz w:val="24"/>
          <w:szCs w:val="24"/>
        </w:rPr>
        <w:t xml:space="preserve"> 4</w:t>
      </w:r>
      <w:r w:rsidR="00B04B40" w:rsidRPr="00DF4F57">
        <w:rPr>
          <w:rFonts w:ascii="Cambria" w:hAnsi="Cambria" w:cs="Adobe Devanagari"/>
          <w:sz w:val="24"/>
          <w:szCs w:val="24"/>
        </w:rPr>
        <w:t xml:space="preserve"> and 5</w:t>
      </w:r>
      <w:r w:rsidRPr="00DF4F57">
        <w:rPr>
          <w:rFonts w:ascii="Cambria" w:hAnsi="Cambria" w:cs="Adobe Devanagari"/>
          <w:sz w:val="24"/>
          <w:szCs w:val="24"/>
        </w:rPr>
        <w:t>)</w:t>
      </w:r>
      <w:r w:rsidR="00E22B97" w:rsidRPr="00DF4F57">
        <w:rPr>
          <w:rFonts w:ascii="Cambria" w:hAnsi="Cambria" w:cs="Adobe Devanagari"/>
          <w:sz w:val="24"/>
          <w:szCs w:val="24"/>
        </w:rPr>
        <w:t>.</w:t>
      </w:r>
      <w:r w:rsidRPr="00DF4F57">
        <w:rPr>
          <w:rFonts w:ascii="Cambria" w:hAnsi="Cambria" w:cs="Adobe Devanagari"/>
          <w:sz w:val="24"/>
          <w:szCs w:val="24"/>
        </w:rPr>
        <w:t xml:space="preserve">  This is a significantly shorter period of time than is typically associated with </w:t>
      </w:r>
      <w:r w:rsidR="00714284" w:rsidRPr="00DF4F57">
        <w:rPr>
          <w:rFonts w:ascii="Cambria" w:hAnsi="Cambria" w:cs="Adobe Devanagari"/>
          <w:sz w:val="24"/>
          <w:szCs w:val="24"/>
        </w:rPr>
        <w:t xml:space="preserve">standard, </w:t>
      </w:r>
      <w:r w:rsidRPr="00DF4F57">
        <w:rPr>
          <w:rFonts w:ascii="Cambria" w:hAnsi="Cambria" w:cs="Adobe Devanagari"/>
          <w:sz w:val="24"/>
          <w:szCs w:val="24"/>
        </w:rPr>
        <w:t>conservative treatment (4.4 years for symptom relief and 8.6 years for calcific reabsorption)</w:t>
      </w:r>
      <w:r w:rsidR="00E22B97" w:rsidRPr="00DF4F57">
        <w:rPr>
          <w:rFonts w:ascii="Cambria" w:hAnsi="Cambria" w:cs="Adobe Devanagari"/>
          <w:sz w:val="24"/>
          <w:szCs w:val="24"/>
        </w:rPr>
        <w:t>.</w:t>
      </w:r>
      <w:r w:rsidRPr="00DF4F57">
        <w:rPr>
          <w:rFonts w:ascii="Cambria" w:hAnsi="Cambria" w:cs="Adobe Devanagari"/>
          <w:sz w:val="24"/>
          <w:szCs w:val="24"/>
        </w:rPr>
        <w:t xml:space="preserve"> </w:t>
      </w:r>
      <w:r w:rsidR="00156F66" w:rsidRPr="00DF4F57">
        <w:rPr>
          <w:rFonts w:ascii="Cambria" w:hAnsi="Cambria" w:cs="Adobe Devanagari"/>
          <w:sz w:val="24"/>
          <w:szCs w:val="24"/>
        </w:rPr>
        <w:t xml:space="preserve"> Reabsorption, in this case, occurred</w:t>
      </w:r>
      <w:r w:rsidR="00044D6C" w:rsidRPr="00DF4F57">
        <w:rPr>
          <w:rFonts w:ascii="Cambria" w:hAnsi="Cambria" w:cs="Adobe Devanagari"/>
          <w:sz w:val="24"/>
          <w:szCs w:val="24"/>
        </w:rPr>
        <w:t xml:space="preserve"> 92% faster than average, possibly due to the contribution of CS treatment.  Because no radiographs were taken before eight months after initiation of treatment, it is possible that calcific reabsorption began even </w:t>
      </w:r>
      <w:r w:rsidR="0019415F" w:rsidRPr="00DF4F57">
        <w:rPr>
          <w:rFonts w:ascii="Cambria" w:hAnsi="Cambria" w:cs="Adobe Devanagari"/>
          <w:sz w:val="24"/>
          <w:szCs w:val="24"/>
        </w:rPr>
        <w:t>earlier.  Additional research is needed to</w:t>
      </w:r>
      <w:r w:rsidR="00044D6C" w:rsidRPr="00DF4F57">
        <w:rPr>
          <w:rFonts w:ascii="Cambria" w:hAnsi="Cambria" w:cs="Adobe Devanagari"/>
          <w:sz w:val="24"/>
          <w:szCs w:val="24"/>
        </w:rPr>
        <w:t xml:space="preserve"> </w:t>
      </w:r>
      <w:r w:rsidR="0019415F" w:rsidRPr="00DF4F57">
        <w:rPr>
          <w:rFonts w:ascii="Cambria" w:hAnsi="Cambria" w:cs="Adobe Devanagari"/>
          <w:sz w:val="24"/>
          <w:szCs w:val="24"/>
        </w:rPr>
        <w:t xml:space="preserve">determine treatment outcomes, but the results from this case study are promising.  </w:t>
      </w:r>
    </w:p>
    <w:p w14:paraId="355354E6" w14:textId="453C5E85" w:rsidR="00AD5BBB" w:rsidRPr="00DF4F57" w:rsidRDefault="00B05702">
      <w:pPr>
        <w:autoSpaceDE w:val="0"/>
        <w:autoSpaceDN w:val="0"/>
        <w:adjustRightInd w:val="0"/>
        <w:spacing w:after="0" w:line="480" w:lineRule="auto"/>
        <w:ind w:firstLine="720"/>
        <w:rPr>
          <w:rFonts w:ascii="Cambria" w:hAnsi="Cambria" w:cs="Adobe Devanagari"/>
          <w:b/>
          <w:sz w:val="24"/>
          <w:szCs w:val="24"/>
        </w:rPr>
      </w:pPr>
      <w:r w:rsidRPr="00DF4F57">
        <w:rPr>
          <w:rFonts w:ascii="Cambria" w:hAnsi="Cambria" w:cs="Adobe Devanagari"/>
          <w:sz w:val="24"/>
          <w:szCs w:val="24"/>
        </w:rPr>
        <w:t xml:space="preserve">We </w:t>
      </w:r>
      <w:r w:rsidR="00714284" w:rsidRPr="00DF4F57">
        <w:rPr>
          <w:rFonts w:ascii="Cambria" w:hAnsi="Cambria" w:cs="Adobe Devanagari"/>
          <w:sz w:val="24"/>
          <w:szCs w:val="24"/>
        </w:rPr>
        <w:t xml:space="preserve">hypothesize </w:t>
      </w:r>
      <w:r w:rsidRPr="00DF4F57">
        <w:rPr>
          <w:rFonts w:ascii="Cambria" w:hAnsi="Cambria" w:cs="Adobe Devanagari"/>
          <w:sz w:val="24"/>
          <w:szCs w:val="24"/>
        </w:rPr>
        <w:t xml:space="preserve">that these case study results were due to a reduction in SNA </w:t>
      </w:r>
      <w:r w:rsidR="00C37778" w:rsidRPr="00DF4F57">
        <w:rPr>
          <w:rFonts w:ascii="Cambria" w:hAnsi="Cambria" w:cs="Adobe Devanagari"/>
          <w:sz w:val="24"/>
          <w:szCs w:val="24"/>
        </w:rPr>
        <w:t>following</w:t>
      </w:r>
      <w:r w:rsidRPr="00DF4F57">
        <w:rPr>
          <w:rFonts w:ascii="Cambria" w:hAnsi="Cambria" w:cs="Adobe Devanagari"/>
          <w:sz w:val="24"/>
          <w:szCs w:val="24"/>
        </w:rPr>
        <w:t xml:space="preserve"> the application of CS technique.  Successful release of multiple fascial TP</w:t>
      </w:r>
      <w:r w:rsidR="00C37778" w:rsidRPr="00DF4F57">
        <w:rPr>
          <w:rFonts w:ascii="Cambria" w:hAnsi="Cambria" w:cs="Adobe Devanagari"/>
          <w:sz w:val="24"/>
          <w:szCs w:val="24"/>
        </w:rPr>
        <w:t>s</w:t>
      </w:r>
      <w:r w:rsidRPr="00DF4F57">
        <w:rPr>
          <w:rFonts w:ascii="Cambria" w:hAnsi="Cambria" w:cs="Adobe Devanagari"/>
          <w:sz w:val="24"/>
          <w:szCs w:val="24"/>
        </w:rPr>
        <w:t xml:space="preserve"> reduce</w:t>
      </w:r>
      <w:r w:rsidR="00C37778" w:rsidRPr="00DF4F57">
        <w:rPr>
          <w:rFonts w:ascii="Cambria" w:hAnsi="Cambria" w:cs="Adobe Devanagari"/>
          <w:sz w:val="24"/>
          <w:szCs w:val="24"/>
        </w:rPr>
        <w:t>s</w:t>
      </w:r>
      <w:r w:rsidRPr="00DF4F57">
        <w:rPr>
          <w:rFonts w:ascii="Cambria" w:hAnsi="Cambria" w:cs="Adobe Devanagari"/>
          <w:sz w:val="24"/>
          <w:szCs w:val="24"/>
        </w:rPr>
        <w:t xml:space="preserve"> nociceptive input to the spinal cord, leading to a </w:t>
      </w:r>
      <w:r w:rsidR="00714284" w:rsidRPr="00DF4F57">
        <w:rPr>
          <w:rFonts w:ascii="Cambria" w:hAnsi="Cambria" w:cs="Adobe Devanagari"/>
          <w:sz w:val="24"/>
          <w:szCs w:val="24"/>
        </w:rPr>
        <w:t xml:space="preserve">normalization of sympathetic </w:t>
      </w:r>
      <w:r w:rsidR="00714284" w:rsidRPr="00DF4F57">
        <w:rPr>
          <w:rFonts w:ascii="Cambria" w:hAnsi="Cambria" w:cs="Adobe Devanagari"/>
          <w:sz w:val="24"/>
          <w:szCs w:val="24"/>
        </w:rPr>
        <w:lastRenderedPageBreak/>
        <w:t xml:space="preserve">firing and </w:t>
      </w:r>
      <w:r w:rsidRPr="00DF4F57">
        <w:rPr>
          <w:rFonts w:ascii="Cambria" w:hAnsi="Cambria" w:cs="Adobe Devanagari"/>
          <w:sz w:val="24"/>
          <w:szCs w:val="24"/>
        </w:rPr>
        <w:t>reduction of central sensitization</w:t>
      </w:r>
      <w:r w:rsidR="00403181" w:rsidRPr="00DF4F57">
        <w:rPr>
          <w:rFonts w:ascii="Cambria" w:hAnsi="Cambria" w:cs="Adobe Devanagari"/>
          <w:sz w:val="24"/>
          <w:szCs w:val="24"/>
        </w:rPr>
        <w:t>.</w:t>
      </w:r>
      <w:r w:rsidRPr="00DF4F57">
        <w:rPr>
          <w:rFonts w:ascii="Cambria" w:hAnsi="Cambria" w:cs="Adobe Devanagari"/>
          <w:sz w:val="24"/>
          <w:szCs w:val="24"/>
        </w:rPr>
        <w:t xml:space="preserve">  This alleviate</w:t>
      </w:r>
      <w:r w:rsidR="00C37778" w:rsidRPr="00DF4F57">
        <w:rPr>
          <w:rFonts w:ascii="Cambria" w:hAnsi="Cambria" w:cs="Adobe Devanagari"/>
          <w:sz w:val="24"/>
          <w:szCs w:val="24"/>
        </w:rPr>
        <w:t>s</w:t>
      </w:r>
      <w:r w:rsidRPr="00DF4F57">
        <w:rPr>
          <w:rFonts w:ascii="Cambria" w:hAnsi="Cambria" w:cs="Adobe Devanagari"/>
          <w:sz w:val="24"/>
          <w:szCs w:val="24"/>
        </w:rPr>
        <w:t xml:space="preserve"> vasoconstriction </w:t>
      </w:r>
      <w:r w:rsidR="007702A8" w:rsidRPr="00DF4F57">
        <w:rPr>
          <w:rFonts w:ascii="Cambria" w:hAnsi="Cambria" w:cs="Adobe Devanagari"/>
          <w:sz w:val="24"/>
          <w:szCs w:val="24"/>
        </w:rPr>
        <w:t>and improves vascular</w:t>
      </w:r>
      <w:r w:rsidRPr="00DF4F57">
        <w:rPr>
          <w:rFonts w:ascii="Cambria" w:hAnsi="Cambria" w:cs="Adobe Devanagari"/>
          <w:sz w:val="24"/>
          <w:szCs w:val="24"/>
        </w:rPr>
        <w:t xml:space="preserve"> perfusion to the rotator cuff, thus rapidly accelerating the natural reabsorption process.</w:t>
      </w:r>
      <w:r w:rsidR="00680A40" w:rsidRPr="00DF4F57">
        <w:rPr>
          <w:rFonts w:ascii="Cambria" w:hAnsi="Cambria" w:cs="Adobe Devanagari"/>
          <w:sz w:val="24"/>
          <w:szCs w:val="24"/>
        </w:rPr>
        <w:tab/>
      </w:r>
    </w:p>
    <w:p w14:paraId="5117276A" w14:textId="061FA03A" w:rsidR="00E96996" w:rsidRPr="00DF4F57" w:rsidRDefault="00DF4F57">
      <w:pPr>
        <w:autoSpaceDE w:val="0"/>
        <w:autoSpaceDN w:val="0"/>
        <w:adjustRightInd w:val="0"/>
        <w:spacing w:after="0" w:line="480" w:lineRule="auto"/>
        <w:jc w:val="center"/>
        <w:rPr>
          <w:rFonts w:ascii="Cambria" w:hAnsi="Cambria" w:cs="Adobe Devanagari"/>
          <w:sz w:val="24"/>
          <w:szCs w:val="24"/>
          <w:u w:val="single"/>
        </w:rPr>
      </w:pPr>
      <w:r w:rsidRPr="00DF4F57">
        <w:rPr>
          <w:rFonts w:ascii="Cambria" w:hAnsi="Cambria" w:cs="Adobe Devanagari"/>
          <w:sz w:val="24"/>
          <w:szCs w:val="24"/>
          <w:u w:val="single"/>
        </w:rPr>
        <w:t>CONCLUSION</w:t>
      </w:r>
    </w:p>
    <w:p w14:paraId="37AFA6D1" w14:textId="22599F9F" w:rsidR="00917049" w:rsidRPr="00761D69" w:rsidRDefault="00925C21">
      <w:pPr>
        <w:autoSpaceDE w:val="0"/>
        <w:autoSpaceDN w:val="0"/>
        <w:adjustRightInd w:val="0"/>
        <w:spacing w:after="0" w:line="480" w:lineRule="auto"/>
        <w:ind w:firstLine="720"/>
      </w:pPr>
      <w:r w:rsidRPr="00DF4F57">
        <w:rPr>
          <w:rFonts w:ascii="Cambria" w:hAnsi="Cambria" w:cs="Adobe Devanagari"/>
          <w:sz w:val="24"/>
          <w:szCs w:val="24"/>
        </w:rPr>
        <w:t xml:space="preserve">Fascial Counterstrain is a newly developed clinical tool designed to reduce nociceptive input from all fascial systems with the ultimate goal of normalizing </w:t>
      </w:r>
      <w:proofErr w:type="spellStart"/>
      <w:r w:rsidRPr="00DF4F57">
        <w:rPr>
          <w:rFonts w:ascii="Cambria" w:hAnsi="Cambria" w:cs="Adobe Devanagari"/>
          <w:sz w:val="24"/>
          <w:szCs w:val="24"/>
        </w:rPr>
        <w:t>nocifensive</w:t>
      </w:r>
      <w:proofErr w:type="spellEnd"/>
      <w:r w:rsidRPr="00DF4F57">
        <w:rPr>
          <w:rFonts w:ascii="Cambria" w:hAnsi="Cambria" w:cs="Adobe Devanagari"/>
          <w:sz w:val="24"/>
          <w:szCs w:val="24"/>
        </w:rPr>
        <w:t xml:space="preserve"> reflexes and eliminating central sensitization. </w:t>
      </w:r>
      <w:r w:rsidR="00DD3E3D" w:rsidRPr="00DF4F57">
        <w:rPr>
          <w:rFonts w:ascii="Cambria" w:hAnsi="Cambria" w:cs="Adobe Devanagari"/>
          <w:sz w:val="24"/>
          <w:szCs w:val="24"/>
        </w:rPr>
        <w:t xml:space="preserve"> </w:t>
      </w:r>
      <w:r w:rsidR="00B05702" w:rsidRPr="00DF4F57">
        <w:rPr>
          <w:rFonts w:ascii="Cambria" w:hAnsi="Cambria" w:cs="Adobe Devanagari"/>
          <w:sz w:val="24"/>
          <w:szCs w:val="24"/>
        </w:rPr>
        <w:t>The proposed</w:t>
      </w:r>
      <w:r w:rsidR="003D61E9" w:rsidRPr="00DF4F57">
        <w:rPr>
          <w:rFonts w:ascii="Cambria" w:hAnsi="Cambria" w:cs="Adobe Devanagari"/>
          <w:sz w:val="24"/>
          <w:szCs w:val="24"/>
        </w:rPr>
        <w:t xml:space="preserve"> physiological rationale </w:t>
      </w:r>
      <w:r w:rsidR="00B05702" w:rsidRPr="00DF4F57">
        <w:rPr>
          <w:rFonts w:ascii="Cambria" w:hAnsi="Cambria" w:cs="Adobe Devanagari"/>
          <w:sz w:val="24"/>
          <w:szCs w:val="24"/>
        </w:rPr>
        <w:t>can</w:t>
      </w:r>
      <w:r w:rsidR="003D61E9" w:rsidRPr="00DF4F57">
        <w:rPr>
          <w:rFonts w:ascii="Cambria" w:hAnsi="Cambria" w:cs="Adobe Devanagari"/>
          <w:sz w:val="24"/>
          <w:szCs w:val="24"/>
        </w:rPr>
        <w:t xml:space="preserve"> explain the existence of </w:t>
      </w:r>
      <w:r w:rsidR="00B81E0A" w:rsidRPr="00DF4F57">
        <w:rPr>
          <w:rFonts w:ascii="Cambria" w:hAnsi="Cambria" w:cs="Adobe Devanagari"/>
          <w:sz w:val="24"/>
          <w:szCs w:val="24"/>
        </w:rPr>
        <w:t xml:space="preserve">fascial </w:t>
      </w:r>
      <w:r w:rsidR="00967C27" w:rsidRPr="00DF4F57">
        <w:rPr>
          <w:rFonts w:ascii="Cambria" w:hAnsi="Cambria" w:cs="Adobe Devanagari"/>
          <w:sz w:val="24"/>
          <w:szCs w:val="24"/>
        </w:rPr>
        <w:t>tender points</w:t>
      </w:r>
      <w:r w:rsidR="005F5B11" w:rsidRPr="00DF4F57">
        <w:rPr>
          <w:rFonts w:ascii="Cambria" w:hAnsi="Cambria" w:cs="Adobe Devanagari"/>
          <w:sz w:val="24"/>
          <w:szCs w:val="24"/>
        </w:rPr>
        <w:t xml:space="preserve"> </w:t>
      </w:r>
      <w:r w:rsidR="004E3BA9" w:rsidRPr="00DF4F57">
        <w:rPr>
          <w:rFonts w:ascii="Cambria" w:hAnsi="Cambria" w:cs="Adobe Devanagari"/>
          <w:sz w:val="24"/>
          <w:szCs w:val="24"/>
        </w:rPr>
        <w:t>and how they relate to other body systems</w:t>
      </w:r>
      <w:r w:rsidR="0070684D" w:rsidRPr="00DF4F57">
        <w:rPr>
          <w:rFonts w:ascii="Cambria" w:hAnsi="Cambria" w:cs="Adobe Devanagari"/>
          <w:sz w:val="24"/>
          <w:szCs w:val="24"/>
        </w:rPr>
        <w:t xml:space="preserve"> </w:t>
      </w:r>
      <w:r w:rsidR="00B05702" w:rsidRPr="00DF4F57">
        <w:rPr>
          <w:rFonts w:ascii="Cambria" w:hAnsi="Cambria" w:cs="Adobe Devanagari"/>
          <w:sz w:val="24"/>
          <w:szCs w:val="24"/>
        </w:rPr>
        <w:t xml:space="preserve">by </w:t>
      </w:r>
      <w:r w:rsidR="0070684D" w:rsidRPr="00DF4F57">
        <w:rPr>
          <w:rFonts w:ascii="Cambria" w:hAnsi="Cambria" w:cs="Adobe Devanagari"/>
          <w:sz w:val="24"/>
          <w:szCs w:val="24"/>
        </w:rPr>
        <w:t>utilizing</w:t>
      </w:r>
      <w:r w:rsidR="00E63477" w:rsidRPr="00DF4F57">
        <w:rPr>
          <w:rFonts w:ascii="Cambria" w:hAnsi="Cambria" w:cs="Adobe Devanagari"/>
          <w:sz w:val="24"/>
          <w:szCs w:val="24"/>
        </w:rPr>
        <w:t xml:space="preserve"> the modern concepts of central </w:t>
      </w:r>
      <w:r w:rsidR="00D53550" w:rsidRPr="00DF4F57">
        <w:rPr>
          <w:rFonts w:ascii="Cambria" w:hAnsi="Cambria" w:cs="Adobe Devanagari"/>
          <w:sz w:val="24"/>
          <w:szCs w:val="24"/>
        </w:rPr>
        <w:t>processing</w:t>
      </w:r>
      <w:r w:rsidR="00715095" w:rsidRPr="00DF4F57">
        <w:rPr>
          <w:rFonts w:ascii="Cambria" w:hAnsi="Cambria" w:cs="Adobe Devanagari"/>
          <w:sz w:val="24"/>
          <w:szCs w:val="24"/>
        </w:rPr>
        <w:t xml:space="preserve"> </w:t>
      </w:r>
      <w:r w:rsidR="00E63477" w:rsidRPr="00DF4F57">
        <w:rPr>
          <w:rFonts w:ascii="Cambria" w:hAnsi="Cambria" w:cs="Adobe Devanagari"/>
          <w:sz w:val="24"/>
          <w:szCs w:val="24"/>
        </w:rPr>
        <w:t>and the emerging science of fascia</w:t>
      </w:r>
      <w:r w:rsidR="00715095" w:rsidRPr="00DF4F57">
        <w:rPr>
          <w:rFonts w:ascii="Cambria" w:hAnsi="Cambria" w:cs="Adobe Devanagari"/>
          <w:sz w:val="24"/>
          <w:szCs w:val="24"/>
        </w:rPr>
        <w:t xml:space="preserve"> </w:t>
      </w:r>
      <w:r w:rsidR="00E63477" w:rsidRPr="00DF4F57">
        <w:rPr>
          <w:rFonts w:ascii="Cambria" w:hAnsi="Cambria" w:cs="Adobe Devanagari"/>
          <w:sz w:val="24"/>
          <w:szCs w:val="24"/>
        </w:rPr>
        <w:t>as a contractile sensory organ</w:t>
      </w:r>
      <w:r w:rsidR="00715095" w:rsidRPr="00DF4F57">
        <w:rPr>
          <w:rFonts w:ascii="Cambria" w:hAnsi="Cambria" w:cs="Adobe Devanagari"/>
          <w:sz w:val="24"/>
          <w:szCs w:val="24"/>
        </w:rPr>
        <w:t xml:space="preserve">. </w:t>
      </w:r>
      <w:r w:rsidR="00D53550" w:rsidRPr="00DF4F57">
        <w:rPr>
          <w:rFonts w:ascii="Cambria" w:hAnsi="Cambria" w:cs="Adobe Devanagari"/>
          <w:sz w:val="24"/>
          <w:szCs w:val="24"/>
        </w:rPr>
        <w:t xml:space="preserve">  We suggest that the </w:t>
      </w:r>
      <w:r w:rsidR="00B81E0A" w:rsidRPr="00DF4F57">
        <w:rPr>
          <w:rFonts w:ascii="Cambria" w:hAnsi="Cambria" w:cs="Adobe Devanagari"/>
          <w:sz w:val="24"/>
          <w:szCs w:val="24"/>
        </w:rPr>
        <w:t xml:space="preserve">body protects all tissues, not just musculoskeletal structures, via </w:t>
      </w:r>
      <w:proofErr w:type="spellStart"/>
      <w:r w:rsidR="00B81E0A" w:rsidRPr="00DF4F57">
        <w:rPr>
          <w:rFonts w:ascii="Cambria" w:hAnsi="Cambria" w:cs="Adobe Devanagari"/>
          <w:sz w:val="24"/>
          <w:szCs w:val="24"/>
        </w:rPr>
        <w:t>nocifens</w:t>
      </w:r>
      <w:r w:rsidR="00D53550" w:rsidRPr="00DF4F57">
        <w:rPr>
          <w:rFonts w:ascii="Cambria" w:hAnsi="Cambria" w:cs="Adobe Devanagari"/>
          <w:sz w:val="24"/>
          <w:szCs w:val="24"/>
        </w:rPr>
        <w:t>ive</w:t>
      </w:r>
      <w:proofErr w:type="spellEnd"/>
      <w:r w:rsidR="00D53550" w:rsidRPr="00DF4F57">
        <w:rPr>
          <w:rFonts w:ascii="Cambria" w:hAnsi="Cambria" w:cs="Adobe Devanagari"/>
          <w:sz w:val="24"/>
          <w:szCs w:val="24"/>
        </w:rPr>
        <w:t xml:space="preserve"> reflexes orchestrated by the fascial system. </w:t>
      </w:r>
      <w:r w:rsidR="00715095" w:rsidRPr="00DF4F57">
        <w:rPr>
          <w:rFonts w:ascii="Cambria" w:hAnsi="Cambria" w:cs="Adobe Devanagari"/>
          <w:sz w:val="24"/>
          <w:szCs w:val="24"/>
        </w:rPr>
        <w:t xml:space="preserve"> </w:t>
      </w:r>
      <w:r w:rsidR="00CE310E" w:rsidRPr="00DF4F57">
        <w:rPr>
          <w:rFonts w:ascii="Cambria" w:hAnsi="Cambria" w:cs="Adobe Devanagari"/>
          <w:sz w:val="24"/>
          <w:szCs w:val="24"/>
        </w:rPr>
        <w:t>While further research is needed to fully validate the treatment strategy described, t</w:t>
      </w:r>
      <w:r w:rsidRPr="00DF4F57">
        <w:rPr>
          <w:rFonts w:ascii="Cambria" w:hAnsi="Cambria" w:cs="Adobe Devanagari"/>
          <w:sz w:val="24"/>
          <w:szCs w:val="24"/>
        </w:rPr>
        <w:t>he rationale and case study presented</w:t>
      </w:r>
      <w:r w:rsidR="00EA1E4A" w:rsidRPr="00DF4F57">
        <w:rPr>
          <w:rFonts w:ascii="Cambria" w:hAnsi="Cambria" w:cs="Adobe Devanagari"/>
          <w:sz w:val="24"/>
          <w:szCs w:val="24"/>
        </w:rPr>
        <w:t xml:space="preserve"> support the use of</w:t>
      </w:r>
      <w:r w:rsidR="008C1551" w:rsidRPr="00DF4F57">
        <w:rPr>
          <w:rFonts w:ascii="Cambria" w:hAnsi="Cambria" w:cs="Adobe Devanagari"/>
          <w:sz w:val="24"/>
          <w:szCs w:val="24"/>
        </w:rPr>
        <w:t xml:space="preserve"> Fascial Counterstrain</w:t>
      </w:r>
      <w:r w:rsidR="00EA1E4A" w:rsidRPr="00DF4F57">
        <w:rPr>
          <w:rFonts w:ascii="Cambria" w:hAnsi="Cambria" w:cs="Adobe Devanagari"/>
          <w:sz w:val="24"/>
          <w:szCs w:val="24"/>
        </w:rPr>
        <w:t xml:space="preserve"> in cases of </w:t>
      </w:r>
      <w:r w:rsidR="00CE310E" w:rsidRPr="00DF4F57">
        <w:rPr>
          <w:rFonts w:ascii="Cambria" w:hAnsi="Cambria" w:cs="Adobe Devanagari"/>
          <w:sz w:val="24"/>
          <w:szCs w:val="24"/>
        </w:rPr>
        <w:t>musculoskeletal</w:t>
      </w:r>
      <w:r w:rsidR="00EA1E4A" w:rsidRPr="00DF4F57">
        <w:rPr>
          <w:rFonts w:ascii="Cambria" w:hAnsi="Cambria" w:cs="Adobe Devanagari"/>
          <w:sz w:val="24"/>
          <w:szCs w:val="24"/>
        </w:rPr>
        <w:t xml:space="preserve"> pain</w:t>
      </w:r>
      <w:r w:rsidRPr="00DF4F57">
        <w:rPr>
          <w:rFonts w:ascii="Cambria" w:hAnsi="Cambria" w:cs="Adobe Devanagari"/>
          <w:sz w:val="24"/>
          <w:szCs w:val="24"/>
        </w:rPr>
        <w:t xml:space="preserve"> related to sympathetic nervous system activation</w:t>
      </w:r>
      <w:r w:rsidR="00CE310E" w:rsidRPr="00DF4F57">
        <w:rPr>
          <w:rFonts w:ascii="Cambria" w:hAnsi="Cambria" w:cs="Adobe Devanagari"/>
          <w:sz w:val="24"/>
          <w:szCs w:val="24"/>
        </w:rPr>
        <w:t xml:space="preserve">. </w:t>
      </w:r>
      <w:r w:rsidR="00EA1E4A" w:rsidRPr="00DF4F57">
        <w:rPr>
          <w:rFonts w:ascii="Cambria" w:hAnsi="Cambria" w:cs="Adobe Devanagari"/>
          <w:sz w:val="24"/>
          <w:szCs w:val="24"/>
        </w:rPr>
        <w:t xml:space="preserve"> </w:t>
      </w:r>
      <w:r w:rsidR="00CE310E" w:rsidRPr="00DF4F57">
        <w:rPr>
          <w:rFonts w:ascii="Cambria" w:hAnsi="Cambria" w:cs="Adobe Devanagari"/>
          <w:sz w:val="24"/>
          <w:szCs w:val="24"/>
        </w:rPr>
        <w:t xml:space="preserve">Counterstrain has the potential to </w:t>
      </w:r>
      <w:r w:rsidR="008F77D0" w:rsidRPr="00DF4F57">
        <w:rPr>
          <w:rFonts w:ascii="Cambria" w:hAnsi="Cambria" w:cs="Adobe Devanagari"/>
          <w:sz w:val="24"/>
          <w:szCs w:val="24"/>
        </w:rPr>
        <w:t>offer a new primary treatment method for numerous idiopathic medical conditions that are known to exist in virtually every field of medicine.</w:t>
      </w:r>
    </w:p>
    <w:p w14:paraId="6BC73840" w14:textId="6FC9D3F8" w:rsidR="005A44B1" w:rsidRDefault="005A44B1" w:rsidP="004266D4">
      <w:pPr>
        <w:spacing w:line="480" w:lineRule="auto"/>
        <w:rPr>
          <w:rFonts w:ascii="Cambria" w:hAnsi="Cambria"/>
          <w:sz w:val="24"/>
          <w:szCs w:val="24"/>
          <w:u w:val="single"/>
        </w:rPr>
      </w:pPr>
    </w:p>
    <w:p w14:paraId="4891461C" w14:textId="77777777" w:rsidR="005A44B1" w:rsidRDefault="005A44B1" w:rsidP="004266D4">
      <w:pPr>
        <w:spacing w:line="480" w:lineRule="auto"/>
        <w:rPr>
          <w:rFonts w:ascii="Cambria" w:hAnsi="Cambria"/>
          <w:sz w:val="24"/>
          <w:szCs w:val="24"/>
          <w:u w:val="single"/>
        </w:rPr>
      </w:pPr>
    </w:p>
    <w:p w14:paraId="22523C5B" w14:textId="77777777" w:rsidR="005A44B1" w:rsidRDefault="005A44B1" w:rsidP="004266D4">
      <w:pPr>
        <w:spacing w:line="480" w:lineRule="auto"/>
        <w:rPr>
          <w:rFonts w:ascii="Cambria" w:hAnsi="Cambria"/>
          <w:sz w:val="24"/>
          <w:szCs w:val="24"/>
          <w:u w:val="single"/>
        </w:rPr>
      </w:pPr>
      <w:r>
        <w:rPr>
          <w:rFonts w:ascii="Cambria" w:hAnsi="Cambria"/>
          <w:sz w:val="24"/>
          <w:szCs w:val="24"/>
          <w:u w:val="single"/>
        </w:rPr>
        <w:br w:type="page"/>
      </w:r>
    </w:p>
    <w:p w14:paraId="7DFB7974" w14:textId="77777777" w:rsidR="005A44B1" w:rsidRDefault="005A44B1" w:rsidP="004266D4">
      <w:pPr>
        <w:spacing w:line="480" w:lineRule="auto"/>
        <w:jc w:val="center"/>
        <w:rPr>
          <w:rFonts w:ascii="Cambria" w:hAnsi="Cambria"/>
          <w:sz w:val="24"/>
          <w:szCs w:val="24"/>
          <w:u w:val="single"/>
        </w:rPr>
      </w:pPr>
      <w:r>
        <w:rPr>
          <w:rFonts w:ascii="Cambria" w:hAnsi="Cambria"/>
          <w:sz w:val="24"/>
          <w:szCs w:val="24"/>
          <w:u w:val="single"/>
        </w:rPr>
        <w:lastRenderedPageBreak/>
        <w:t>Acknowledgements</w:t>
      </w:r>
    </w:p>
    <w:p w14:paraId="27CAFEA5" w14:textId="5F2B619B" w:rsidR="00A764FF" w:rsidRPr="00DF4F57" w:rsidRDefault="00A764FF" w:rsidP="004266D4">
      <w:pPr>
        <w:spacing w:line="480" w:lineRule="auto"/>
        <w:ind w:firstLine="720"/>
        <w:rPr>
          <w:rFonts w:ascii="Cambria" w:hAnsi="Cambria"/>
          <w:sz w:val="24"/>
          <w:szCs w:val="24"/>
        </w:rPr>
      </w:pPr>
      <w:r>
        <w:rPr>
          <w:rFonts w:ascii="Cambria" w:hAnsi="Cambria"/>
          <w:bCs/>
          <w:sz w:val="24"/>
          <w:szCs w:val="24"/>
        </w:rPr>
        <w:t>The author BT is</w:t>
      </w:r>
      <w:r w:rsidRPr="00DF4F57">
        <w:rPr>
          <w:rFonts w:ascii="Cambria" w:hAnsi="Cambria"/>
          <w:bCs/>
          <w:sz w:val="24"/>
          <w:szCs w:val="24"/>
        </w:rPr>
        <w:t xml:space="preserve"> heartily thankful to </w:t>
      </w:r>
      <w:r>
        <w:rPr>
          <w:rFonts w:ascii="Cambria" w:hAnsi="Cambria"/>
          <w:bCs/>
          <w:sz w:val="24"/>
          <w:szCs w:val="24"/>
        </w:rPr>
        <w:t>his</w:t>
      </w:r>
      <w:r w:rsidRPr="00DF4F57">
        <w:rPr>
          <w:rFonts w:ascii="Cambria" w:hAnsi="Cambria"/>
          <w:bCs/>
          <w:sz w:val="24"/>
          <w:szCs w:val="24"/>
        </w:rPr>
        <w:t xml:space="preserve"> mentors Lawrence Jones D.O. and Randy </w:t>
      </w:r>
      <w:proofErr w:type="spellStart"/>
      <w:r w:rsidRPr="00DF4F57">
        <w:rPr>
          <w:rFonts w:ascii="Cambria" w:hAnsi="Cambria"/>
          <w:bCs/>
          <w:sz w:val="24"/>
          <w:szCs w:val="24"/>
        </w:rPr>
        <w:t>Kusunose</w:t>
      </w:r>
      <w:proofErr w:type="spellEnd"/>
      <w:r w:rsidRPr="00DF4F57">
        <w:rPr>
          <w:rFonts w:ascii="Cambria" w:hAnsi="Cambria"/>
          <w:bCs/>
          <w:sz w:val="24"/>
          <w:szCs w:val="24"/>
        </w:rPr>
        <w:t xml:space="preserve"> PT who freely gave their time an</w:t>
      </w:r>
      <w:r>
        <w:rPr>
          <w:rFonts w:ascii="Cambria" w:hAnsi="Cambria"/>
          <w:bCs/>
          <w:sz w:val="24"/>
          <w:szCs w:val="24"/>
        </w:rPr>
        <w:t>d knowledge so that he</w:t>
      </w:r>
      <w:r w:rsidRPr="00DF4F57">
        <w:rPr>
          <w:rFonts w:ascii="Cambria" w:hAnsi="Cambria"/>
          <w:bCs/>
          <w:sz w:val="24"/>
          <w:szCs w:val="24"/>
        </w:rPr>
        <w:t xml:space="preserve"> was able to gain expertise in Strain and Counterstrain.  </w:t>
      </w:r>
      <w:r>
        <w:rPr>
          <w:rFonts w:ascii="Cambria" w:hAnsi="Cambria"/>
          <w:bCs/>
          <w:sz w:val="24"/>
          <w:szCs w:val="24"/>
        </w:rPr>
        <w:t>He</w:t>
      </w:r>
      <w:r w:rsidRPr="00DF4F57">
        <w:rPr>
          <w:rFonts w:ascii="Cambria" w:hAnsi="Cambria"/>
          <w:bCs/>
          <w:sz w:val="24"/>
          <w:szCs w:val="24"/>
        </w:rPr>
        <w:t xml:space="preserve"> would like to thank the Jones Institute for </w:t>
      </w:r>
      <w:r>
        <w:rPr>
          <w:rFonts w:ascii="Cambria" w:hAnsi="Cambria"/>
          <w:bCs/>
          <w:sz w:val="24"/>
          <w:szCs w:val="24"/>
        </w:rPr>
        <w:t>providing</w:t>
      </w:r>
      <w:r w:rsidRPr="00DF4F57">
        <w:rPr>
          <w:rFonts w:ascii="Cambria" w:hAnsi="Cambria"/>
          <w:bCs/>
          <w:sz w:val="24"/>
          <w:szCs w:val="24"/>
        </w:rPr>
        <w:t xml:space="preserve"> a platform and the logistical support necessary to reach </w:t>
      </w:r>
      <w:r>
        <w:rPr>
          <w:rFonts w:ascii="Cambria" w:hAnsi="Cambria"/>
          <w:bCs/>
          <w:sz w:val="24"/>
          <w:szCs w:val="24"/>
        </w:rPr>
        <w:t>an international</w:t>
      </w:r>
      <w:r w:rsidRPr="00DF4F57">
        <w:rPr>
          <w:rFonts w:ascii="Cambria" w:hAnsi="Cambria"/>
          <w:bCs/>
          <w:sz w:val="24"/>
          <w:szCs w:val="24"/>
        </w:rPr>
        <w:t xml:space="preserve"> audience with Fascial Counterstrain.  </w:t>
      </w:r>
      <w:r w:rsidR="00A66258">
        <w:rPr>
          <w:rFonts w:ascii="Cambria" w:hAnsi="Cambria"/>
          <w:bCs/>
          <w:sz w:val="24"/>
          <w:szCs w:val="24"/>
        </w:rPr>
        <w:t xml:space="preserve">In addition, </w:t>
      </w:r>
      <w:r>
        <w:rPr>
          <w:rFonts w:ascii="Cambria" w:hAnsi="Cambria"/>
          <w:bCs/>
          <w:sz w:val="24"/>
          <w:szCs w:val="24"/>
        </w:rPr>
        <w:t>BT</w:t>
      </w:r>
      <w:r w:rsidRPr="00DF4F57">
        <w:rPr>
          <w:rFonts w:ascii="Cambria" w:hAnsi="Cambria"/>
          <w:bCs/>
          <w:sz w:val="24"/>
          <w:szCs w:val="24"/>
        </w:rPr>
        <w:t xml:space="preserve"> would like to</w:t>
      </w:r>
      <w:r w:rsidR="00A66258">
        <w:rPr>
          <w:rFonts w:ascii="Cambria" w:hAnsi="Cambria"/>
          <w:bCs/>
          <w:sz w:val="24"/>
          <w:szCs w:val="24"/>
        </w:rPr>
        <w:t xml:space="preserve"> </w:t>
      </w:r>
      <w:r w:rsidRPr="00DF4F57">
        <w:rPr>
          <w:rFonts w:ascii="Cambria" w:hAnsi="Cambria"/>
          <w:bCs/>
          <w:sz w:val="24"/>
          <w:szCs w:val="24"/>
        </w:rPr>
        <w:t xml:space="preserve">thank </w:t>
      </w:r>
      <w:r w:rsidR="006216EB">
        <w:rPr>
          <w:rFonts w:ascii="Cambria" w:hAnsi="Cambria"/>
          <w:bCs/>
          <w:sz w:val="24"/>
          <w:szCs w:val="24"/>
        </w:rPr>
        <w:t xml:space="preserve">William Hall </w:t>
      </w:r>
      <w:proofErr w:type="spellStart"/>
      <w:r w:rsidR="006216EB">
        <w:rPr>
          <w:rFonts w:ascii="Cambria" w:hAnsi="Cambria"/>
          <w:bCs/>
          <w:sz w:val="24"/>
          <w:szCs w:val="24"/>
        </w:rPr>
        <w:t>Phd</w:t>
      </w:r>
      <w:proofErr w:type="spellEnd"/>
      <w:r w:rsidR="006216EB">
        <w:rPr>
          <w:rFonts w:ascii="Cambria" w:hAnsi="Cambria"/>
          <w:bCs/>
          <w:sz w:val="24"/>
          <w:szCs w:val="24"/>
        </w:rPr>
        <w:t xml:space="preserve"> </w:t>
      </w:r>
      <w:r w:rsidR="00A66258">
        <w:rPr>
          <w:rFonts w:ascii="Cambria" w:hAnsi="Cambria"/>
          <w:bCs/>
          <w:sz w:val="24"/>
          <w:szCs w:val="24"/>
        </w:rPr>
        <w:t xml:space="preserve">for his research assistance, advice and encouragement regarding publication of this article.  Lastly, a special thanks to </w:t>
      </w:r>
      <w:r w:rsidRPr="00DF4F57">
        <w:rPr>
          <w:rFonts w:ascii="Cambria" w:hAnsi="Cambria"/>
          <w:bCs/>
          <w:sz w:val="24"/>
          <w:szCs w:val="24"/>
        </w:rPr>
        <w:t>Tim Hodges LMT for his support, friendship and relentless dedication to the teaching and development of Fascial Counterstrain.</w:t>
      </w:r>
    </w:p>
    <w:p w14:paraId="4FE70E9E" w14:textId="77777777" w:rsidR="005A44B1" w:rsidRDefault="005A44B1" w:rsidP="004266D4">
      <w:pPr>
        <w:spacing w:line="480" w:lineRule="auto"/>
        <w:rPr>
          <w:rFonts w:ascii="Cambria" w:hAnsi="Cambria"/>
          <w:sz w:val="24"/>
          <w:szCs w:val="24"/>
          <w:u w:val="single"/>
        </w:rPr>
      </w:pPr>
    </w:p>
    <w:p w14:paraId="3CDA05D1" w14:textId="336F4CEE" w:rsidR="005A44B1" w:rsidRDefault="005A44B1" w:rsidP="004266D4">
      <w:pPr>
        <w:spacing w:line="480" w:lineRule="auto"/>
        <w:jc w:val="center"/>
        <w:rPr>
          <w:rFonts w:ascii="Cambria" w:hAnsi="Cambria"/>
          <w:sz w:val="24"/>
          <w:szCs w:val="24"/>
          <w:u w:val="single"/>
        </w:rPr>
      </w:pPr>
      <w:r>
        <w:rPr>
          <w:rFonts w:ascii="Cambria" w:hAnsi="Cambria"/>
          <w:sz w:val="24"/>
          <w:szCs w:val="24"/>
          <w:u w:val="single"/>
        </w:rPr>
        <w:br w:type="page"/>
      </w:r>
    </w:p>
    <w:p w14:paraId="689F6C33" w14:textId="47E22E26" w:rsidR="00917049" w:rsidRPr="00DF4F57" w:rsidRDefault="00917049" w:rsidP="004266D4">
      <w:pPr>
        <w:spacing w:line="480" w:lineRule="auto"/>
        <w:jc w:val="center"/>
        <w:rPr>
          <w:szCs w:val="24"/>
          <w:u w:val="single"/>
        </w:rPr>
      </w:pPr>
      <w:r w:rsidRPr="00DF4F57">
        <w:rPr>
          <w:rFonts w:ascii="Cambria" w:hAnsi="Cambria"/>
          <w:sz w:val="24"/>
          <w:szCs w:val="24"/>
          <w:u w:val="single"/>
        </w:rPr>
        <w:lastRenderedPageBreak/>
        <w:t>Citations</w:t>
      </w:r>
    </w:p>
    <w:p w14:paraId="488FF2F2" w14:textId="77777777" w:rsidR="00B05DD0" w:rsidRPr="00B05DD0" w:rsidRDefault="00176FAB">
      <w:pPr>
        <w:pStyle w:val="EndNoteBibliography"/>
        <w:spacing w:after="0"/>
      </w:pPr>
      <w:r w:rsidRPr="00DF4F57">
        <w:rPr>
          <w:szCs w:val="24"/>
        </w:rPr>
        <w:fldChar w:fldCharType="begin"/>
      </w:r>
      <w:r w:rsidRPr="00DF4F57">
        <w:rPr>
          <w:szCs w:val="24"/>
        </w:rPr>
        <w:instrText xml:space="preserve"> ADDIN EN.REFLIST </w:instrText>
      </w:r>
      <w:r w:rsidRPr="00DF4F57">
        <w:rPr>
          <w:szCs w:val="24"/>
        </w:rPr>
        <w:fldChar w:fldCharType="separate"/>
      </w:r>
      <w:r w:rsidR="00B05DD0" w:rsidRPr="00B05DD0">
        <w:t>Ab Aziz CB, Ahmad AH 2006 The Role of the Thalamus in Modulating Pain. The Malaysian Journal of Medical Sciences : MJMS 13, 11-18.</w:t>
      </w:r>
    </w:p>
    <w:p w14:paraId="142EFB14" w14:textId="77777777" w:rsidR="00B05DD0" w:rsidRPr="00B05DD0" w:rsidRDefault="00B05DD0">
      <w:pPr>
        <w:pStyle w:val="EndNoteBibliography"/>
        <w:spacing w:after="0"/>
      </w:pPr>
      <w:r w:rsidRPr="00B05DD0">
        <w:t>Benarroch EE 2006 Pain-autonomic interactions. Neurological Sciences 27, s130-s133.</w:t>
      </w:r>
    </w:p>
    <w:p w14:paraId="649A7760" w14:textId="77777777" w:rsidR="00B05DD0" w:rsidRPr="00B05DD0" w:rsidRDefault="00B05DD0">
      <w:pPr>
        <w:pStyle w:val="EndNoteBibliography"/>
        <w:spacing w:after="0"/>
      </w:pPr>
      <w:r w:rsidRPr="00B05DD0">
        <w:t>Bosworth BM 1941 Calcium deposits in the shoulder and subacromial bursitis: a survey of 12,122 shoulders. Journal of the American Medical Association 116, 2477-2482.</w:t>
      </w:r>
    </w:p>
    <w:p w14:paraId="53DAF916" w14:textId="77777777" w:rsidR="00B05DD0" w:rsidRPr="00B05DD0" w:rsidRDefault="00B05DD0">
      <w:pPr>
        <w:pStyle w:val="EndNoteBibliography"/>
        <w:spacing w:after="0"/>
      </w:pPr>
      <w:r w:rsidRPr="00B05DD0">
        <w:t>Cameron DM, Brennan TJ, Gebhart GF 2008 Hindpaw incision in the rat produces long-lasting colon hypersensitivity. The journal of pain : official journal of the American Pain Society 9, 246-253.</w:t>
      </w:r>
    </w:p>
    <w:p w14:paraId="1E92604F" w14:textId="77777777" w:rsidR="00B05DD0" w:rsidRPr="00B05DD0" w:rsidRDefault="00B05DD0">
      <w:pPr>
        <w:pStyle w:val="EndNoteBibliography"/>
        <w:spacing w:after="0"/>
      </w:pPr>
      <w:r w:rsidRPr="00B05DD0">
        <w:t>Chaitow L 2007 Positional release techniques. Churchill Livingstone/Elsevier, Edinburgh.</w:t>
      </w:r>
    </w:p>
    <w:p w14:paraId="771051CE" w14:textId="77777777" w:rsidR="00B05DD0" w:rsidRPr="00B05DD0" w:rsidRDefault="00B05DD0">
      <w:pPr>
        <w:pStyle w:val="EndNoteBibliography"/>
        <w:spacing w:after="0"/>
      </w:pPr>
      <w:r w:rsidRPr="00B05DD0">
        <w:t>Cohen ML, Arroyo JF, Champion GD, Browne CD 1992 In Search of the Pathogenesis of Refractory Cervicobrachial Pain Syndrome. A Deconstruction of the RSI Phenomenon. Medical Journal of Australia 156, 432-436.</w:t>
      </w:r>
    </w:p>
    <w:p w14:paraId="18D7FD43" w14:textId="77777777" w:rsidR="00B05DD0" w:rsidRPr="00B05DD0" w:rsidRDefault="00B05DD0">
      <w:pPr>
        <w:pStyle w:val="EndNoteBibliography"/>
        <w:spacing w:after="0"/>
      </w:pPr>
      <w:r w:rsidRPr="00B05DD0">
        <w:t>Cortelli P, Pierangeli G 2003 Chronic pain-autonomic interactions. Neurological Sciences: Official Journal of the Italian Neurological Society and of the Italian Society of Clinical Neurophysiology 24 Suppl 2, S68-70.</w:t>
      </w:r>
    </w:p>
    <w:p w14:paraId="0ED55AD7" w14:textId="77777777" w:rsidR="00B05DD0" w:rsidRPr="00B05DD0" w:rsidRDefault="00B05DD0">
      <w:pPr>
        <w:pStyle w:val="EndNoteBibliography"/>
        <w:spacing w:after="0"/>
      </w:pPr>
      <w:r w:rsidRPr="00B05DD0">
        <w:t>D'Ambrogio KJ, Roth GB 1997 Positional release therapy: assessment &amp; treatment of musculoskeletal dysfunction. Mosby, St. Louis.</w:t>
      </w:r>
    </w:p>
    <w:p w14:paraId="4139A745" w14:textId="77777777" w:rsidR="00B05DD0" w:rsidRPr="00B05DD0" w:rsidRDefault="00B05DD0">
      <w:pPr>
        <w:pStyle w:val="EndNoteBibliography"/>
        <w:spacing w:after="0"/>
      </w:pPr>
      <w:r w:rsidRPr="00B05DD0">
        <w:t>Feindel WH, Weddell G, Sinclair DC 1948 Pain sensibility in deep somatic structures. Journal of Neurology, Neurosurgery, &amp; Psychiatry 11, 113-117.</w:t>
      </w:r>
    </w:p>
    <w:p w14:paraId="543CA7E8" w14:textId="77777777" w:rsidR="00B05DD0" w:rsidRPr="00B05DD0" w:rsidRDefault="00B05DD0">
      <w:pPr>
        <w:pStyle w:val="EndNoteBibliography"/>
        <w:spacing w:after="0"/>
      </w:pPr>
      <w:r w:rsidRPr="00B05DD0">
        <w:lastRenderedPageBreak/>
        <w:t>Foreman RD, Blair RW, Neal Weber R 1984 Viscerosomatic convergence onto T2–T4 spinoreticular, spinoreticular-spinothalamic, and spinothalamic tract neurons in the cat. Experimental Neurology 85, 597-619.</w:t>
      </w:r>
    </w:p>
    <w:p w14:paraId="12234BC5" w14:textId="77777777" w:rsidR="00B05DD0" w:rsidRPr="00B05DD0" w:rsidRDefault="00B05DD0">
      <w:pPr>
        <w:pStyle w:val="EndNoteBibliography"/>
        <w:spacing w:after="0"/>
      </w:pPr>
      <w:r w:rsidRPr="00B05DD0">
        <w:t>Fryer G 2016 Somatic dysfunction: An osteopathic conundrum. International Journal of Osteopathic Medicine 22, 52-63.</w:t>
      </w:r>
    </w:p>
    <w:p w14:paraId="7B86A334" w14:textId="77777777" w:rsidR="00B05DD0" w:rsidRPr="00B05DD0" w:rsidRDefault="00B05DD0">
      <w:pPr>
        <w:pStyle w:val="EndNoteBibliography"/>
        <w:spacing w:after="0"/>
      </w:pPr>
      <w:r w:rsidRPr="00B05DD0">
        <w:t>Garfin SR, Tipton CM, Mubarak SJ, Woo SL, Hargens AR, Akeson WH 1981 Role of fascia in maintenance of muscle tension and pressure. Journal of Applied Physiology: Respiratory, Environmental and Exercise Physiology 51, 317-320.</w:t>
      </w:r>
    </w:p>
    <w:p w14:paraId="05F8B08D" w14:textId="77777777" w:rsidR="00B05DD0" w:rsidRPr="00B05DD0" w:rsidRDefault="00B05DD0">
      <w:pPr>
        <w:pStyle w:val="EndNoteBibliography"/>
        <w:spacing w:after="0"/>
      </w:pPr>
      <w:r w:rsidRPr="00B05DD0">
        <w:t>Gärtner J, Heyer A 1995 Calcific tendinitis of the shoulder. Der Orthopade 24, 284-302.</w:t>
      </w:r>
    </w:p>
    <w:p w14:paraId="7C0B737C" w14:textId="77777777" w:rsidR="00B05DD0" w:rsidRPr="00B05DD0" w:rsidRDefault="00B05DD0">
      <w:pPr>
        <w:pStyle w:val="EndNoteBibliography"/>
        <w:spacing w:after="0"/>
      </w:pPr>
      <w:r w:rsidRPr="00B05DD0">
        <w:t>Geldard FA 1974 The Human Senses, 2 ed. John Wiley &amp; Sons, Inc., New York.</w:t>
      </w:r>
    </w:p>
    <w:p w14:paraId="4B21B9F7" w14:textId="77777777" w:rsidR="00B05DD0" w:rsidRPr="00B05DD0" w:rsidRDefault="00B05DD0">
      <w:pPr>
        <w:pStyle w:val="EndNoteBibliography"/>
        <w:spacing w:after="0"/>
      </w:pPr>
      <w:r w:rsidRPr="00B05DD0">
        <w:t>Gracely RH, Lynch SA, Bennett GJ 1992 Painful neuropathy: altered central processing maintained dynamically by peripheral input. Pain 51, 175-194.</w:t>
      </w:r>
    </w:p>
    <w:p w14:paraId="28B68F8F" w14:textId="77777777" w:rsidR="00B05DD0" w:rsidRPr="00B05DD0" w:rsidRDefault="00B05DD0">
      <w:pPr>
        <w:pStyle w:val="EndNoteBibliography"/>
        <w:spacing w:after="0"/>
      </w:pPr>
      <w:r w:rsidRPr="00B05DD0">
        <w:t>Hijmering ML, Stroes ESG, Olijhoek J, Hutten BA, Blankestijn PJ, Rabelink TJ 2002 Sympathetic activation markedly reduces endothelium-dependent, flow-mediated vasodilation. Journal of the American College of Cardiology 39, 683-688.</w:t>
      </w:r>
    </w:p>
    <w:p w14:paraId="6A6E26CD" w14:textId="77777777" w:rsidR="00B05DD0" w:rsidRPr="00B05DD0" w:rsidRDefault="00B05DD0">
      <w:pPr>
        <w:pStyle w:val="EndNoteBibliography"/>
        <w:spacing w:after="0"/>
      </w:pPr>
      <w:r w:rsidRPr="00B05DD0">
        <w:t>Howell JN, Willard F 2005 Nociception: New Understandings and Their Possible Relation to Somatic Dysfunction and Its Treatment. Ohio Research and Clinical Review 15, 1-4.</w:t>
      </w:r>
    </w:p>
    <w:p w14:paraId="57505C24" w14:textId="77777777" w:rsidR="00B05DD0" w:rsidRPr="00B05DD0" w:rsidRDefault="00B05DD0">
      <w:pPr>
        <w:pStyle w:val="EndNoteBibliography"/>
        <w:spacing w:after="0"/>
      </w:pPr>
      <w:r w:rsidRPr="00B05DD0">
        <w:t>Irvin MK, Keith AB, Elliot Lee H, George WN 1970 The potential disruptive influence of somatic input, in: Kugelmass IN (Ed.), The Physiological Basis of Osteopathic Medicine. Postgraduate Institute of Ostopathic Medicine and Surgery, New York, pp. 39-51, 54.</w:t>
      </w:r>
    </w:p>
    <w:p w14:paraId="2FD17F76" w14:textId="77777777" w:rsidR="00B05DD0" w:rsidRPr="00B05DD0" w:rsidRDefault="00B05DD0">
      <w:pPr>
        <w:pStyle w:val="EndNoteBibliography"/>
        <w:spacing w:after="0"/>
      </w:pPr>
      <w:r w:rsidRPr="00B05DD0">
        <w:lastRenderedPageBreak/>
        <w:t>Janig W, Habler HJ 1995 Visceral-autonomic integration, in: Gebbart GF (Ed.), Visceral Pain: Progress in Pain Research and Management. IASP Press, Seattle.</w:t>
      </w:r>
    </w:p>
    <w:p w14:paraId="071AE8E9" w14:textId="77777777" w:rsidR="00B05DD0" w:rsidRPr="00B05DD0" w:rsidRDefault="00B05DD0">
      <w:pPr>
        <w:pStyle w:val="EndNoteBibliography"/>
        <w:spacing w:after="0"/>
      </w:pPr>
      <w:r w:rsidRPr="00B05DD0">
        <w:t>Johansson B 1962 Circulatory response to stimulation of somatic afferents. Acta Physiologica Scandanavia 57, 5-91.</w:t>
      </w:r>
    </w:p>
    <w:p w14:paraId="4F265AC5" w14:textId="77777777" w:rsidR="00B05DD0" w:rsidRPr="00B05DD0" w:rsidRDefault="00B05DD0">
      <w:pPr>
        <w:pStyle w:val="EndNoteBibliography"/>
        <w:spacing w:after="0"/>
      </w:pPr>
      <w:r w:rsidRPr="00B05DD0">
        <w:t>Johnson SM, Kurtz ME 2003 Osteopathic manipulative treatment techniques preferred by contemporary osteopathic physicians. The Journal of the American Osteopathic Association 103, 219-224.</w:t>
      </w:r>
    </w:p>
    <w:p w14:paraId="5E5D7DA2" w14:textId="77777777" w:rsidR="00B05DD0" w:rsidRPr="00B05DD0" w:rsidRDefault="00B05DD0">
      <w:pPr>
        <w:pStyle w:val="EndNoteBibliography"/>
        <w:spacing w:after="0"/>
      </w:pPr>
      <w:r w:rsidRPr="00B05DD0">
        <w:t>Jones LH 1995 Strain-Counterstrain. Jones Strain-CounterStrain, Boise.</w:t>
      </w:r>
    </w:p>
    <w:p w14:paraId="5D9D943C" w14:textId="77777777" w:rsidR="00B05DD0" w:rsidRPr="00B05DD0" w:rsidRDefault="00B05DD0">
      <w:pPr>
        <w:pStyle w:val="EndNoteBibliography"/>
        <w:spacing w:after="0"/>
      </w:pPr>
      <w:r w:rsidRPr="00B05DD0">
        <w:t>Korr IM 1975 Proprioceptors and somatic dysfunction. The Journal of the American Osteopathic Association 74, 638-650.</w:t>
      </w:r>
    </w:p>
    <w:p w14:paraId="62ACF06F" w14:textId="77777777" w:rsidR="00B05DD0" w:rsidRPr="00B05DD0" w:rsidRDefault="00B05DD0">
      <w:pPr>
        <w:pStyle w:val="EndNoteBibliography"/>
        <w:spacing w:after="0"/>
      </w:pPr>
      <w:r w:rsidRPr="00B05DD0">
        <w:t>Landau W, Bishop GH 1953 Pain from Dermal, Periosteal, and Fascial Endings and from Inflamation: Electrophysiological Study Employing Differential Nerve Blocks. A.M.A. Archives of Neurology &amp; Psychiatry 69, 490-504.</w:t>
      </w:r>
    </w:p>
    <w:p w14:paraId="1C7B91DE" w14:textId="77777777" w:rsidR="00B05DD0" w:rsidRPr="00B05DD0" w:rsidRDefault="00B05DD0">
      <w:pPr>
        <w:pStyle w:val="EndNoteBibliography"/>
        <w:spacing w:after="0"/>
      </w:pPr>
      <w:r w:rsidRPr="00B05DD0">
        <w:t>Malpas SC 2010 Sympathetic nervous system overactivity and its role in the development of cardiovascular disease. Physiological Reviews 90, 513-557.</w:t>
      </w:r>
    </w:p>
    <w:p w14:paraId="1638D0AF" w14:textId="77777777" w:rsidR="00B05DD0" w:rsidRPr="00B05DD0" w:rsidRDefault="00B05DD0">
      <w:pPr>
        <w:pStyle w:val="EndNoteBibliography"/>
        <w:spacing w:after="0"/>
      </w:pPr>
      <w:r w:rsidRPr="00B05DD0">
        <w:t>Megirian D 1962 Bilateral Facilitatory and Inhibitory Skin Areas of Spinal Motoneurones of Cat. Journal of Neurophysiology 25, 127-137.</w:t>
      </w:r>
    </w:p>
    <w:p w14:paraId="7C72A552" w14:textId="77777777" w:rsidR="00B05DD0" w:rsidRPr="00B05DD0" w:rsidRDefault="00B05DD0">
      <w:pPr>
        <w:pStyle w:val="EndNoteBibliography"/>
        <w:spacing w:after="0"/>
      </w:pPr>
      <w:r w:rsidRPr="00B05DD0">
        <w:t>Meyer RA, Ringkamp M, Campbell JN, Raja SN 2005 Neural mechanisms of hyperalgesia after tissue injury. Johns Hopkins APL Technical Digest (Applied Physics Laboratory) 26, 56-66.</w:t>
      </w:r>
    </w:p>
    <w:p w14:paraId="2E5E284B" w14:textId="77777777" w:rsidR="00B05DD0" w:rsidRPr="00B05DD0" w:rsidRDefault="00B05DD0">
      <w:pPr>
        <w:pStyle w:val="EndNoteBibliography"/>
        <w:spacing w:after="0"/>
      </w:pPr>
      <w:r w:rsidRPr="00B05DD0">
        <w:lastRenderedPageBreak/>
        <w:t>Mitchell JH, Schmidt RF 2011 Cardiovascular Reflex Control by Afferent Fibers from Skeletal Muscle Receptors, in: Terjung R (Ed.), Comprehensive Physiology. John Wiley &amp; Sons, Inc., Hoboken, NJ, USA.</w:t>
      </w:r>
    </w:p>
    <w:p w14:paraId="487F2E5F" w14:textId="77777777" w:rsidR="00B05DD0" w:rsidRPr="00B05DD0" w:rsidRDefault="00B05DD0">
      <w:pPr>
        <w:pStyle w:val="EndNoteBibliography"/>
        <w:spacing w:after="0"/>
      </w:pPr>
      <w:r w:rsidRPr="00B05DD0">
        <w:t>Mountcastle VB 1980 Medical physiology, 14 ed. C. V. Mosby Co, St. Louis.</w:t>
      </w:r>
    </w:p>
    <w:p w14:paraId="71FADC8B" w14:textId="77777777" w:rsidR="00B05DD0" w:rsidRPr="00B05DD0" w:rsidRDefault="00B05DD0">
      <w:pPr>
        <w:pStyle w:val="EndNoteBibliography"/>
        <w:spacing w:after="0"/>
      </w:pPr>
      <w:r w:rsidRPr="00B05DD0">
        <w:t>Niddam DM, Chan R-C, Lee S-H, Yeh T-C, Hsieh J-C 2007 Central modulation of pain evoked from myofascial trigger point. The Clinical Journal of Pain 23, 440-448.</w:t>
      </w:r>
    </w:p>
    <w:p w14:paraId="01836A5E" w14:textId="77777777" w:rsidR="00B05DD0" w:rsidRPr="00B05DD0" w:rsidRDefault="00B05DD0">
      <w:pPr>
        <w:pStyle w:val="EndNoteBibliography"/>
        <w:spacing w:after="0"/>
      </w:pPr>
      <w:r w:rsidRPr="00B05DD0">
        <w:t>Ogon P, Suedkamp NP, Jaeger M, Izadpanah K, Koestler W, Maier D 2009 Prognostic factors in nonoperative therapy for chronic symptomatic calcific tendinitis of the shoulder. Arthritis &amp; Rheumatism 60, 2978-2984.</w:t>
      </w:r>
    </w:p>
    <w:p w14:paraId="369C6807" w14:textId="77777777" w:rsidR="00B05DD0" w:rsidRPr="00B05DD0" w:rsidRDefault="00B05DD0">
      <w:pPr>
        <w:pStyle w:val="EndNoteBibliography"/>
        <w:spacing w:after="0"/>
      </w:pPr>
      <w:r w:rsidRPr="00B05DD0">
        <w:t>Purslow PP 2010 Muscle fascia and force transmission. J Bodyw Mov Ther 14, 411-417.</w:t>
      </w:r>
    </w:p>
    <w:p w14:paraId="6E622415" w14:textId="77777777" w:rsidR="00B05DD0" w:rsidRPr="00B05DD0" w:rsidRDefault="00B05DD0">
      <w:pPr>
        <w:pStyle w:val="EndNoteBibliography"/>
        <w:spacing w:after="0"/>
      </w:pPr>
      <w:r w:rsidRPr="00B05DD0">
        <w:t>Ruch TC 1979 Pathophysicology of Pain, Physiology and biophysics. Saunders, Philadelphia, pp. 272-324.</w:t>
      </w:r>
    </w:p>
    <w:p w14:paraId="15A8F314" w14:textId="77777777" w:rsidR="00B05DD0" w:rsidRPr="00B05DD0" w:rsidRDefault="00B05DD0">
      <w:pPr>
        <w:pStyle w:val="EndNoteBibliography"/>
        <w:spacing w:after="0"/>
      </w:pPr>
      <w:r w:rsidRPr="00B05DD0">
        <w:t>Saphy P, Étinne M, Thierry G, Wosinski J, Bellon L 2016 "Strain Counterstrain" du nouveau dans l'approach du Dr. Lawrence H Jones. Profession Kiné 50, 33-36.</w:t>
      </w:r>
    </w:p>
    <w:p w14:paraId="7E55257F" w14:textId="77777777" w:rsidR="00B05DD0" w:rsidRPr="00B05DD0" w:rsidRDefault="00B05DD0">
      <w:pPr>
        <w:pStyle w:val="EndNoteBibliography"/>
        <w:spacing w:after="0"/>
      </w:pPr>
      <w:r w:rsidRPr="00B05DD0">
        <w:t>Sato A, Sato Y, Schmidt RF 1979 The effects of somatic afferent activity on the heart rate, in: Brooks CM, Koizumi K, Sato A (Eds.), Integrative Functions of the Autonomic Nervous System. University of Tokyo Press/Elsevier.</w:t>
      </w:r>
    </w:p>
    <w:p w14:paraId="6000A5CD" w14:textId="77777777" w:rsidR="00B05DD0" w:rsidRPr="00B05DD0" w:rsidRDefault="00B05DD0">
      <w:pPr>
        <w:pStyle w:val="EndNoteBibliography"/>
        <w:spacing w:after="0"/>
      </w:pPr>
      <w:r w:rsidRPr="00B05DD0">
        <w:t>Schleip R 2003 Fascial plasticity – a new neurobiological explanation: Part 1. J Bodyw Mov Ther 7, 11-19.</w:t>
      </w:r>
    </w:p>
    <w:p w14:paraId="4219849D" w14:textId="77777777" w:rsidR="00B05DD0" w:rsidRPr="00B05DD0" w:rsidRDefault="00B05DD0">
      <w:pPr>
        <w:pStyle w:val="EndNoteBibliography"/>
        <w:spacing w:after="0"/>
      </w:pPr>
      <w:r w:rsidRPr="00B05DD0">
        <w:lastRenderedPageBreak/>
        <w:t>Schneider MJ 1995 Tender points/fibromyalgia vs. trigger points/myofascial pain syndrome: a need for clarity in terminology and differential diagnosis. Journal of Manipulative and Physiological Therapeutics 18, 398-406.</w:t>
      </w:r>
    </w:p>
    <w:p w14:paraId="785DB150" w14:textId="77777777" w:rsidR="00B05DD0" w:rsidRPr="00B05DD0" w:rsidRDefault="00B05DD0">
      <w:pPr>
        <w:pStyle w:val="EndNoteBibliography"/>
        <w:spacing w:after="0"/>
      </w:pPr>
      <w:r w:rsidRPr="00B05DD0">
        <w:t>Seffinger MA, Najm WI, Mishra SI, Adams A, Dickerson VM, Murphy LS, Reinsch S 2004 Reliability of spinal palpation for diagnosis of back and neck pain: a systematic review of the literature. Spine 29, E413-425.</w:t>
      </w:r>
    </w:p>
    <w:p w14:paraId="6C55CE04" w14:textId="77777777" w:rsidR="00B05DD0" w:rsidRPr="00B05DD0" w:rsidRDefault="00B05DD0">
      <w:pPr>
        <w:pStyle w:val="EndNoteBibliography"/>
        <w:spacing w:after="0"/>
      </w:pPr>
      <w:r w:rsidRPr="00B05DD0">
        <w:t>Shah JP, Gilliams EA 2008 Uncovering the biochemical milieu of myofascial trigger points using in vivo microdialysis: an application of muscle pain concepts to myofascial pain syndrome. J Bodyw Mov Ther 12, 371-384.</w:t>
      </w:r>
    </w:p>
    <w:p w14:paraId="0B6732A1" w14:textId="77777777" w:rsidR="00B05DD0" w:rsidRPr="00B05DD0" w:rsidRDefault="00B05DD0">
      <w:pPr>
        <w:pStyle w:val="EndNoteBibliography"/>
        <w:spacing w:after="0"/>
      </w:pPr>
      <w:r w:rsidRPr="00B05DD0">
        <w:t>Stacey MJ 1969 Free nerve endings in skeletal muscle of the cat. Journal of Anatomy 105, 231-254.</w:t>
      </w:r>
    </w:p>
    <w:p w14:paraId="3AAFAF55" w14:textId="77777777" w:rsidR="00B05DD0" w:rsidRPr="00B05DD0" w:rsidRDefault="00B05DD0">
      <w:pPr>
        <w:pStyle w:val="EndNoteBibliography"/>
        <w:spacing w:after="0"/>
      </w:pPr>
      <w:r w:rsidRPr="00B05DD0">
        <w:t>Stilwell DL 1957a The innervation of tendons and aponeuroses. American Journal of Anatomy 100, 289-317.</w:t>
      </w:r>
    </w:p>
    <w:p w14:paraId="18B30B54" w14:textId="77777777" w:rsidR="00B05DD0" w:rsidRPr="00B05DD0" w:rsidRDefault="00B05DD0">
      <w:pPr>
        <w:pStyle w:val="EndNoteBibliography"/>
        <w:spacing w:after="0"/>
      </w:pPr>
      <w:r w:rsidRPr="00B05DD0">
        <w:t>Stilwell DL 1957b Regional variations in the innervation of deep fasciae and aponeuroses. The Anatomical Record 127, 635-653.</w:t>
      </w:r>
    </w:p>
    <w:p w14:paraId="7FBF74DA" w14:textId="77777777" w:rsidR="00B05DD0" w:rsidRPr="00B05DD0" w:rsidRDefault="00B05DD0">
      <w:pPr>
        <w:pStyle w:val="EndNoteBibliography"/>
        <w:spacing w:after="0"/>
      </w:pPr>
      <w:r w:rsidRPr="00B05DD0">
        <w:t>Tuckey B 2008 Fascial Counterstrain for the Viscera.</w:t>
      </w:r>
    </w:p>
    <w:p w14:paraId="75C489FC" w14:textId="77777777" w:rsidR="00B05DD0" w:rsidRPr="00B05DD0" w:rsidRDefault="00B05DD0">
      <w:pPr>
        <w:pStyle w:val="EndNoteBibliography"/>
        <w:spacing w:after="0"/>
      </w:pPr>
      <w:r w:rsidRPr="00B05DD0">
        <w:t>Tuckey B 2011 Fascial Counterstrain for the Lymphatic System.</w:t>
      </w:r>
    </w:p>
    <w:p w14:paraId="426E902E" w14:textId="77777777" w:rsidR="00B05DD0" w:rsidRPr="00B05DD0" w:rsidRDefault="00B05DD0">
      <w:pPr>
        <w:pStyle w:val="EndNoteBibliography"/>
        <w:spacing w:after="0"/>
      </w:pPr>
      <w:r w:rsidRPr="00B05DD0">
        <w:t>Tuckey B 2013 Fascial Counterstrain for the Arterial System.</w:t>
      </w:r>
    </w:p>
    <w:p w14:paraId="1581ECDA" w14:textId="77777777" w:rsidR="00B05DD0" w:rsidRPr="00B05DD0" w:rsidRDefault="00B05DD0">
      <w:pPr>
        <w:pStyle w:val="EndNoteBibliography"/>
        <w:spacing w:after="0"/>
      </w:pPr>
      <w:r w:rsidRPr="00B05DD0">
        <w:t>Tuckey B 2014 Jones Institute Originators of the Strain Counterstrain Technique, Counterstrain for the Nervous System: Upper Body and Cranium.</w:t>
      </w:r>
    </w:p>
    <w:p w14:paraId="5CAF0A3B" w14:textId="77777777" w:rsidR="00B05DD0" w:rsidRPr="00B05DD0" w:rsidRDefault="00B05DD0">
      <w:pPr>
        <w:pStyle w:val="EndNoteBibliography"/>
        <w:spacing w:after="0"/>
      </w:pPr>
      <w:r w:rsidRPr="00B05DD0">
        <w:t>Tuckey B 2015a Fascial Counterstrain for the Musculoskeletal System and Brain.</w:t>
      </w:r>
    </w:p>
    <w:p w14:paraId="1FCD5914" w14:textId="77777777" w:rsidR="00B05DD0" w:rsidRPr="00B05DD0" w:rsidRDefault="00B05DD0">
      <w:pPr>
        <w:pStyle w:val="EndNoteBibliography"/>
        <w:spacing w:after="0"/>
      </w:pPr>
      <w:r w:rsidRPr="00B05DD0">
        <w:t>Tuckey B 2015b Fascial Counterstrain for the nervous System Lower Quadrant.</w:t>
      </w:r>
    </w:p>
    <w:p w14:paraId="40DC574E" w14:textId="77777777" w:rsidR="00B05DD0" w:rsidRPr="00B05DD0" w:rsidRDefault="00B05DD0">
      <w:pPr>
        <w:pStyle w:val="EndNoteBibliography"/>
        <w:spacing w:after="0"/>
      </w:pPr>
      <w:r w:rsidRPr="00B05DD0">
        <w:lastRenderedPageBreak/>
        <w:t>Tuckey B 2015c Introduction to Fascial Counterstrain.</w:t>
      </w:r>
    </w:p>
    <w:p w14:paraId="61ECC687" w14:textId="77777777" w:rsidR="00B05DD0" w:rsidRPr="00B05DD0" w:rsidRDefault="00B05DD0">
      <w:pPr>
        <w:pStyle w:val="EndNoteBibliography"/>
        <w:spacing w:after="0"/>
      </w:pPr>
      <w:r w:rsidRPr="00B05DD0">
        <w:t>Uhthoff HK, Sarkar K, Maynard JA 1976 Calcifying tendinitis: a new concept of its pathogenesis. Clinical Orthopaedics and Related Research, 164-168.</w:t>
      </w:r>
    </w:p>
    <w:p w14:paraId="4CA78E19" w14:textId="77777777" w:rsidR="00B05DD0" w:rsidRPr="00B05DD0" w:rsidRDefault="00B05DD0">
      <w:pPr>
        <w:pStyle w:val="EndNoteBibliography"/>
        <w:spacing w:after="0"/>
      </w:pPr>
      <w:r w:rsidRPr="00B05DD0">
        <w:t>Van Buskirk RL 1990 Nociceptive reflexes and the somatic dysfunction: a model. The Journal of the American Osteopathic Association 90, 792-794, 797-809.</w:t>
      </w:r>
    </w:p>
    <w:p w14:paraId="7B0CA02B" w14:textId="77777777" w:rsidR="00B05DD0" w:rsidRPr="00B05DD0" w:rsidRDefault="00B05DD0">
      <w:pPr>
        <w:pStyle w:val="EndNoteBibliography"/>
        <w:spacing w:after="0"/>
      </w:pPr>
      <w:r w:rsidRPr="00B05DD0">
        <w:t>Willis WD, Sluka KA, Rees H, Westlund KN 1998 A contribution of dorsal root reflexes to peripheral inflammation, in: Rudomin P, Romo R, Mendell LM (Eds.), Presynaptic inhibition and neural control. Oxford University Press, New York, pp. 407-423.</w:t>
      </w:r>
    </w:p>
    <w:p w14:paraId="5E2BB57D" w14:textId="77777777" w:rsidR="00B05DD0" w:rsidRPr="00B05DD0" w:rsidRDefault="00B05DD0">
      <w:pPr>
        <w:pStyle w:val="EndNoteBibliography"/>
        <w:spacing w:after="0"/>
      </w:pPr>
      <w:r w:rsidRPr="00B05DD0">
        <w:t>Wolk T, Wittenberg RH 1997 Calcifying subacromial syndrome - clinical and ultrasound outcome of non-surgical therapy. Z Orthop Ihre Grenzgeb 135, 451-457.</w:t>
      </w:r>
    </w:p>
    <w:p w14:paraId="66ADDAC3" w14:textId="77777777" w:rsidR="00B05DD0" w:rsidRPr="00B05DD0" w:rsidRDefault="00B05DD0">
      <w:pPr>
        <w:pStyle w:val="EndNoteBibliography"/>
        <w:spacing w:after="0"/>
      </w:pPr>
      <w:r w:rsidRPr="00B05DD0">
        <w:t>Wong CK 2012 Strain counterstrain: current concepts and clinical evidence. Man Ther 17, 2-8.</w:t>
      </w:r>
    </w:p>
    <w:p w14:paraId="7E9B8DA1" w14:textId="77777777" w:rsidR="00B05DD0" w:rsidRPr="00B05DD0" w:rsidRDefault="00B05DD0">
      <w:pPr>
        <w:pStyle w:val="EndNoteBibliography"/>
        <w:spacing w:after="0"/>
      </w:pPr>
      <w:r w:rsidRPr="00B05DD0">
        <w:t>Woolf CJ 2011 Central sensitization: implications for the diagnosis and treatment of pain. Pain 152, S2-15.</w:t>
      </w:r>
    </w:p>
    <w:p w14:paraId="6D7C0303" w14:textId="77777777" w:rsidR="00B05DD0" w:rsidRPr="00B05DD0" w:rsidRDefault="00B05DD0">
      <w:pPr>
        <w:pStyle w:val="EndNoteBibliography"/>
      </w:pPr>
      <w:r w:rsidRPr="00B05DD0">
        <w:t>Woolf CJ, Salter MW 2000 Neuronal plasticity: increasing the gain in pain. Science (New York, N.Y.) 288, 1765-1769.</w:t>
      </w:r>
    </w:p>
    <w:p w14:paraId="54242992" w14:textId="30955F76" w:rsidR="002941ED" w:rsidRDefault="00176FAB">
      <w:pPr>
        <w:autoSpaceDE w:val="0"/>
        <w:autoSpaceDN w:val="0"/>
        <w:adjustRightInd w:val="0"/>
        <w:spacing w:after="0" w:line="480" w:lineRule="auto"/>
        <w:rPr>
          <w:rFonts w:ascii="Cambria" w:hAnsi="Cambria"/>
          <w:sz w:val="24"/>
          <w:szCs w:val="24"/>
        </w:rPr>
      </w:pPr>
      <w:r w:rsidRPr="00DF4F57">
        <w:rPr>
          <w:rFonts w:ascii="Cambria" w:hAnsi="Cambria"/>
          <w:sz w:val="24"/>
          <w:szCs w:val="24"/>
        </w:rPr>
        <w:fldChar w:fldCharType="end"/>
      </w:r>
    </w:p>
    <w:p w14:paraId="31FD246F" w14:textId="77777777" w:rsidR="00C44923" w:rsidRDefault="00C44923" w:rsidP="004266D4">
      <w:pPr>
        <w:spacing w:line="480" w:lineRule="auto"/>
        <w:rPr>
          <w:rFonts w:ascii="Cambria" w:hAnsi="Cambria"/>
          <w:color w:val="000000" w:themeColor="text1"/>
          <w:sz w:val="24"/>
          <w:szCs w:val="24"/>
          <w:lang w:val="en"/>
        </w:rPr>
      </w:pPr>
      <w:r>
        <w:rPr>
          <w:rFonts w:ascii="Cambria" w:hAnsi="Cambria"/>
          <w:color w:val="000000" w:themeColor="text1"/>
          <w:sz w:val="24"/>
          <w:szCs w:val="24"/>
          <w:lang w:val="en"/>
        </w:rPr>
        <w:br w:type="page"/>
      </w:r>
    </w:p>
    <w:p w14:paraId="5434F200" w14:textId="4FC0C973" w:rsidR="005A44B1" w:rsidRDefault="005A44B1">
      <w:pPr>
        <w:autoSpaceDE w:val="0"/>
        <w:autoSpaceDN w:val="0"/>
        <w:adjustRightInd w:val="0"/>
        <w:spacing w:after="0" w:line="480" w:lineRule="auto"/>
        <w:jc w:val="center"/>
        <w:rPr>
          <w:rFonts w:ascii="Cambria" w:hAnsi="Cambria"/>
          <w:color w:val="000000" w:themeColor="text1"/>
          <w:sz w:val="24"/>
          <w:szCs w:val="24"/>
          <w:lang w:val="en"/>
        </w:rPr>
      </w:pPr>
      <w:r>
        <w:rPr>
          <w:rFonts w:ascii="Cambria" w:hAnsi="Cambria"/>
          <w:color w:val="000000" w:themeColor="text1"/>
          <w:sz w:val="24"/>
          <w:szCs w:val="24"/>
          <w:lang w:val="en"/>
        </w:rPr>
        <w:lastRenderedPageBreak/>
        <w:t>Figure Captions</w:t>
      </w:r>
    </w:p>
    <w:p w14:paraId="0E34CEEF" w14:textId="77777777" w:rsidR="005A44B1" w:rsidRDefault="005A44B1">
      <w:pPr>
        <w:autoSpaceDE w:val="0"/>
        <w:autoSpaceDN w:val="0"/>
        <w:adjustRightInd w:val="0"/>
        <w:spacing w:after="0" w:line="480" w:lineRule="auto"/>
        <w:rPr>
          <w:rFonts w:ascii="Cambria" w:hAnsi="Cambria"/>
          <w:color w:val="000000" w:themeColor="text1"/>
          <w:sz w:val="24"/>
          <w:szCs w:val="24"/>
          <w:lang w:val="en"/>
        </w:rPr>
      </w:pPr>
    </w:p>
    <w:p w14:paraId="06313B71" w14:textId="634D4A9C" w:rsidR="002941ED" w:rsidRDefault="002941ED">
      <w:pPr>
        <w:autoSpaceDE w:val="0"/>
        <w:autoSpaceDN w:val="0"/>
        <w:adjustRightInd w:val="0"/>
        <w:spacing w:after="0" w:line="480" w:lineRule="auto"/>
        <w:rPr>
          <w:rFonts w:ascii="Cambria" w:hAnsi="Cambria"/>
          <w:color w:val="000000" w:themeColor="text1"/>
          <w:sz w:val="24"/>
          <w:szCs w:val="24"/>
          <w:lang w:val="en"/>
        </w:rPr>
      </w:pPr>
      <w:r w:rsidRPr="00DF4F57">
        <w:rPr>
          <w:rFonts w:ascii="Cambria" w:hAnsi="Cambria"/>
          <w:b/>
          <w:color w:val="000000" w:themeColor="text1"/>
          <w:sz w:val="24"/>
          <w:szCs w:val="24"/>
          <w:lang w:val="en"/>
        </w:rPr>
        <w:t>Figure 1.</w:t>
      </w:r>
      <w:r w:rsidRPr="00D97691">
        <w:rPr>
          <w:rFonts w:ascii="Cambria" w:hAnsi="Cambria"/>
          <w:color w:val="000000" w:themeColor="text1"/>
          <w:sz w:val="24"/>
          <w:szCs w:val="24"/>
          <w:lang w:val="en"/>
        </w:rPr>
        <w:t xml:space="preserve"> CS release f</w:t>
      </w:r>
      <w:r w:rsidR="00286426">
        <w:rPr>
          <w:rFonts w:ascii="Cambria" w:hAnsi="Cambria"/>
          <w:color w:val="000000" w:themeColor="text1"/>
          <w:sz w:val="24"/>
          <w:szCs w:val="24"/>
          <w:lang w:val="en"/>
        </w:rPr>
        <w:t xml:space="preserve">or Ileum, visceral dysfunction </w:t>
      </w:r>
      <w:r w:rsidR="00286426">
        <w:rPr>
          <w:rFonts w:ascii="Cambria" w:hAnsi="Cambria"/>
          <w:color w:val="000000" w:themeColor="text1"/>
          <w:sz w:val="24"/>
          <w:szCs w:val="24"/>
          <w:lang w:val="en"/>
        </w:rPr>
        <w:fldChar w:fldCharType="begin"/>
      </w:r>
      <w:r w:rsidR="00286426">
        <w:rPr>
          <w:rFonts w:ascii="Cambria" w:hAnsi="Cambria"/>
          <w:color w:val="000000" w:themeColor="text1"/>
          <w:sz w:val="24"/>
          <w:szCs w:val="24"/>
          <w:lang w:val="en"/>
        </w:rPr>
        <w:instrText xml:space="preserve"> ADDIN EN.CITE &lt;EndNote&gt;&lt;Cite&gt;&lt;Author&gt;Tuckey&lt;/Author&gt;&lt;Year&gt;2008&lt;/Year&gt;&lt;RecNum&gt;73&lt;/RecNum&gt;&lt;DisplayText&gt;(Tuckey 2008)&lt;/DisplayText&gt;&lt;record&gt;&lt;rec-number&gt;73&lt;/rec-number&gt;&lt;foreign-keys&gt;&lt;key app="EN" db-id="2v5tx202jzr094eswev50pvvsvr2tvpv9vda" timestamp="1487171811"&gt;73&lt;/key&gt;&lt;/foreign-keys&gt;&lt;ref-type name="Unpublished Work"&gt;34&lt;/ref-type&gt;&lt;contributors&gt;&lt;authors&gt;&lt;author&gt;Tuckey, Brian&lt;/author&gt;&lt;/authors&gt;&lt;/contributors&gt;&lt;titles&gt;&lt;title&gt;Fascial Counterstrain for the Viscera&lt;/title&gt;&lt;/titles&gt;&lt;dates&gt;&lt;year&gt;2008&lt;/year&gt;&lt;/dates&gt;&lt;urls&gt;&lt;/urls&gt;&lt;/record&gt;&lt;/Cite&gt;&lt;/EndNote&gt;</w:instrText>
      </w:r>
      <w:r w:rsidR="00286426">
        <w:rPr>
          <w:rFonts w:ascii="Cambria" w:hAnsi="Cambria"/>
          <w:color w:val="000000" w:themeColor="text1"/>
          <w:sz w:val="24"/>
          <w:szCs w:val="24"/>
          <w:lang w:val="en"/>
        </w:rPr>
        <w:fldChar w:fldCharType="separate"/>
      </w:r>
      <w:r w:rsidR="00286426">
        <w:rPr>
          <w:rFonts w:ascii="Cambria" w:hAnsi="Cambria"/>
          <w:noProof/>
          <w:color w:val="000000" w:themeColor="text1"/>
          <w:sz w:val="24"/>
          <w:szCs w:val="24"/>
          <w:lang w:val="en"/>
        </w:rPr>
        <w:t>(Tuckey 2008)</w:t>
      </w:r>
      <w:r w:rsidR="00286426">
        <w:rPr>
          <w:rFonts w:ascii="Cambria" w:hAnsi="Cambria"/>
          <w:color w:val="000000" w:themeColor="text1"/>
          <w:sz w:val="24"/>
          <w:szCs w:val="24"/>
          <w:lang w:val="en"/>
        </w:rPr>
        <w:fldChar w:fldCharType="end"/>
      </w:r>
      <w:r w:rsidRPr="00D97691">
        <w:rPr>
          <w:rFonts w:ascii="Cambria" w:hAnsi="Cambria"/>
          <w:color w:val="000000" w:themeColor="text1"/>
          <w:sz w:val="24"/>
          <w:szCs w:val="24"/>
          <w:lang w:val="en"/>
        </w:rPr>
        <w:t xml:space="preserve">.  TP is located over the reflected head of the Rectus Femoris muscle, just below the upper rim of the acetabulum (superior, medial, and deep to the greater trochanter) (a).  Treatment is performed with the patient supine, and fascial glide is applied to the ileum, beneath the umbilicus, in a posterior, lateral, and slightly inferior direction toward the acetabulum </w:t>
      </w:r>
      <w:r w:rsidR="00B41075" w:rsidRPr="00D97691">
        <w:rPr>
          <w:rFonts w:ascii="Cambria" w:hAnsi="Cambria"/>
          <w:color w:val="000000" w:themeColor="text1"/>
          <w:sz w:val="24"/>
          <w:szCs w:val="24"/>
          <w:lang w:val="en"/>
        </w:rPr>
        <w:t>(</w:t>
      </w:r>
      <w:r w:rsidRPr="00D97691">
        <w:rPr>
          <w:rFonts w:ascii="Cambria" w:hAnsi="Cambria"/>
          <w:color w:val="000000" w:themeColor="text1"/>
          <w:sz w:val="24"/>
          <w:szCs w:val="24"/>
          <w:lang w:val="en"/>
        </w:rPr>
        <w:t>b).</w:t>
      </w:r>
    </w:p>
    <w:p w14:paraId="2AAAF73A" w14:textId="7BC1A0A6" w:rsidR="005A44B1" w:rsidRPr="00D97691" w:rsidRDefault="005A44B1">
      <w:pPr>
        <w:spacing w:after="0" w:line="480" w:lineRule="auto"/>
        <w:rPr>
          <w:rFonts w:ascii="Cambria" w:hAnsi="Cambria"/>
          <w:b/>
          <w:color w:val="000000" w:themeColor="text1"/>
          <w:sz w:val="24"/>
          <w:szCs w:val="24"/>
        </w:rPr>
      </w:pPr>
      <w:r w:rsidRPr="00DF4F57">
        <w:rPr>
          <w:rFonts w:ascii="Cambria" w:hAnsi="Cambria"/>
          <w:b/>
          <w:color w:val="000000" w:themeColor="text1"/>
          <w:sz w:val="24"/>
          <w:szCs w:val="24"/>
        </w:rPr>
        <w:t>Figure 2.</w:t>
      </w:r>
      <w:r w:rsidRPr="00D97691">
        <w:rPr>
          <w:rFonts w:ascii="Cambria" w:hAnsi="Cambria"/>
          <w:color w:val="000000" w:themeColor="text1"/>
          <w:sz w:val="24"/>
          <w:szCs w:val="24"/>
        </w:rPr>
        <w:t xml:space="preserve"> </w:t>
      </w:r>
      <w:r>
        <w:rPr>
          <w:rFonts w:ascii="Cambria" w:hAnsi="Cambria"/>
          <w:color w:val="000000" w:themeColor="text1"/>
          <w:sz w:val="24"/>
          <w:szCs w:val="24"/>
        </w:rPr>
        <w:t xml:space="preserve">Three-month follow-up X-ray taken after surgery and standard rehabilitation. </w:t>
      </w:r>
    </w:p>
    <w:p w14:paraId="69DF88FA" w14:textId="1E4C642F" w:rsidR="005A44B1" w:rsidRPr="00D97691" w:rsidRDefault="005A44B1">
      <w:pPr>
        <w:spacing w:after="0" w:line="480" w:lineRule="auto"/>
        <w:rPr>
          <w:rFonts w:ascii="Cambria" w:hAnsi="Cambria" w:cs="Adobe Devanagari"/>
          <w:b/>
          <w:sz w:val="24"/>
          <w:szCs w:val="24"/>
        </w:rPr>
      </w:pPr>
      <w:r w:rsidRPr="00DF4F57">
        <w:rPr>
          <w:rFonts w:ascii="Cambria" w:hAnsi="Cambria" w:cs="Adobe Devanagari"/>
          <w:b/>
          <w:sz w:val="24"/>
          <w:szCs w:val="24"/>
        </w:rPr>
        <w:t>Figure 3</w:t>
      </w:r>
      <w:r w:rsidRPr="00D97691">
        <w:rPr>
          <w:rFonts w:ascii="Cambria" w:hAnsi="Cambria" w:cs="Adobe Devanagari"/>
          <w:sz w:val="24"/>
          <w:szCs w:val="24"/>
        </w:rPr>
        <w:t>. CS release for C4-T5 post</w:t>
      </w:r>
      <w:r w:rsidR="00286426">
        <w:rPr>
          <w:rFonts w:ascii="Cambria" w:hAnsi="Cambria" w:cs="Adobe Devanagari"/>
          <w:sz w:val="24"/>
          <w:szCs w:val="24"/>
        </w:rPr>
        <w:t xml:space="preserve"> ganglionic sympathetic nerves </w:t>
      </w:r>
      <w:r w:rsidR="00286426">
        <w:rPr>
          <w:rFonts w:ascii="Cambria" w:hAnsi="Cambria" w:cs="Adobe Devanagari"/>
          <w:sz w:val="24"/>
          <w:szCs w:val="24"/>
        </w:rPr>
        <w:fldChar w:fldCharType="begin"/>
      </w:r>
      <w:r w:rsidR="00286426">
        <w:rPr>
          <w:rFonts w:ascii="Cambria" w:hAnsi="Cambria" w:cs="Adobe Devanagari"/>
          <w:sz w:val="24"/>
          <w:szCs w:val="24"/>
        </w:rPr>
        <w:instrText xml:space="preserve"> ADDIN EN.CITE &lt;EndNote&gt;&lt;Cite&gt;&lt;Author&gt;Tuckey&lt;/Author&gt;&lt;Year&gt;2014&lt;/Year&gt;&lt;RecNum&gt;67&lt;/RecNum&gt;&lt;DisplayText&gt;(Tuckey 2014, 2015c)&lt;/DisplayText&gt;&lt;record&gt;&lt;rec-number&gt;67&lt;/rec-number&gt;&lt;foreign-keys&gt;&lt;key app="EN" db-id="2v5tx202jzr094eswev50pvvsvr2tvpv9vda" timestamp="1487006200"&gt;67&lt;/key&gt;&lt;/foreign-keys&gt;&lt;ref-type name="Unpublished Work"&gt;34&lt;/ref-type&gt;&lt;contributors&gt;&lt;authors&gt;&lt;author&gt;Tuckey, Brian&lt;/author&gt;&lt;/authors&gt;&lt;/contributors&gt;&lt;titles&gt;&lt;title&gt;Jones Institute Originators of the Strain Counterstrain Technique, Counterstrain for the Nervous System: Upper Body and Cranium&lt;/title&gt;&lt;/titles&gt;&lt;dates&gt;&lt;year&gt;2014&lt;/year&gt;&lt;/dates&gt;&lt;urls&gt;&lt;/urls&gt;&lt;/record&gt;&lt;/Cite&gt;&lt;Cite&gt;&lt;Author&gt;Tuckey&lt;/Author&gt;&lt;Year&gt;2015&lt;/Year&gt;&lt;RecNum&gt;77&lt;/RecNum&gt;&lt;record&gt;&lt;rec-number&gt;77&lt;/rec-number&gt;&lt;foreign-keys&gt;&lt;key app="EN" db-id="2v5tx202jzr094eswev50pvvsvr2tvpv9vda" timestamp="1487171968"&gt;77&lt;/key&gt;&lt;/foreign-keys&gt;&lt;ref-type name="Unpublished Work"&gt;34&lt;/ref-type&gt;&lt;contributors&gt;&lt;authors&gt;&lt;author&gt;Tuckey, Brian&lt;/author&gt;&lt;/authors&gt;&lt;/contributors&gt;&lt;titles&gt;&lt;title&gt;Introduction to Fascial Counterstrain&lt;/title&gt;&lt;/titles&gt;&lt;dates&gt;&lt;year&gt;2015&lt;/year&gt;&lt;/dates&gt;&lt;urls&gt;&lt;/urls&gt;&lt;/record&gt;&lt;/Cite&gt;&lt;/EndNote&gt;</w:instrText>
      </w:r>
      <w:r w:rsidR="00286426">
        <w:rPr>
          <w:rFonts w:ascii="Cambria" w:hAnsi="Cambria" w:cs="Adobe Devanagari"/>
          <w:sz w:val="24"/>
          <w:szCs w:val="24"/>
        </w:rPr>
        <w:fldChar w:fldCharType="separate"/>
      </w:r>
      <w:r w:rsidR="00286426">
        <w:rPr>
          <w:rFonts w:ascii="Cambria" w:hAnsi="Cambria" w:cs="Adobe Devanagari"/>
          <w:noProof/>
          <w:sz w:val="24"/>
          <w:szCs w:val="24"/>
        </w:rPr>
        <w:t>(Tuckey 2014, 2015c)</w:t>
      </w:r>
      <w:r w:rsidR="00286426">
        <w:rPr>
          <w:rFonts w:ascii="Cambria" w:hAnsi="Cambria" w:cs="Adobe Devanagari"/>
          <w:sz w:val="24"/>
          <w:szCs w:val="24"/>
        </w:rPr>
        <w:fldChar w:fldCharType="end"/>
      </w:r>
      <w:r w:rsidRPr="00D97691">
        <w:rPr>
          <w:rFonts w:ascii="Cambria" w:hAnsi="Cambria" w:cs="Adobe Devanagari"/>
          <w:sz w:val="24"/>
          <w:szCs w:val="24"/>
        </w:rPr>
        <w:t xml:space="preserve">.  TPs are located over the </w:t>
      </w:r>
      <w:r w:rsidR="00890A1E">
        <w:rPr>
          <w:rFonts w:ascii="Cambria" w:hAnsi="Cambria" w:cs="Adobe Devanagari"/>
          <w:sz w:val="24"/>
          <w:szCs w:val="24"/>
        </w:rPr>
        <w:t>anterior</w:t>
      </w:r>
      <w:r w:rsidRPr="00D97691">
        <w:rPr>
          <w:rFonts w:ascii="Cambria" w:hAnsi="Cambria" w:cs="Adobe Devanagari"/>
          <w:sz w:val="24"/>
          <w:szCs w:val="24"/>
        </w:rPr>
        <w:t xml:space="preserve"> aspect of the </w:t>
      </w:r>
      <w:r w:rsidR="00890A1E">
        <w:rPr>
          <w:rFonts w:ascii="Cambria" w:hAnsi="Cambria" w:cs="Adobe Devanagari"/>
          <w:sz w:val="24"/>
          <w:szCs w:val="24"/>
        </w:rPr>
        <w:t>cervical transverse processes</w:t>
      </w:r>
      <w:r w:rsidRPr="00D97691">
        <w:rPr>
          <w:rFonts w:ascii="Cambria" w:hAnsi="Cambria" w:cs="Adobe Devanagari"/>
          <w:sz w:val="24"/>
          <w:szCs w:val="24"/>
        </w:rPr>
        <w:t xml:space="preserve"> </w:t>
      </w:r>
      <w:r w:rsidR="00890A1E">
        <w:rPr>
          <w:rFonts w:ascii="Cambria" w:hAnsi="Cambria" w:cs="Adobe Devanagari"/>
          <w:sz w:val="24"/>
          <w:szCs w:val="24"/>
        </w:rPr>
        <w:t xml:space="preserve">from </w:t>
      </w:r>
      <w:r w:rsidRPr="00D97691">
        <w:rPr>
          <w:rFonts w:ascii="Cambria" w:hAnsi="Cambria" w:cs="Adobe Devanagari"/>
          <w:sz w:val="24"/>
          <w:szCs w:val="24"/>
        </w:rPr>
        <w:t xml:space="preserve">C4-C6 (a) and </w:t>
      </w:r>
      <w:r w:rsidR="00890A1E">
        <w:rPr>
          <w:rFonts w:ascii="Cambria" w:hAnsi="Cambria" w:cs="Adobe Devanagari"/>
          <w:sz w:val="24"/>
          <w:szCs w:val="24"/>
        </w:rPr>
        <w:t xml:space="preserve">over the inferior aspect of </w:t>
      </w:r>
      <w:r w:rsidR="00B41075">
        <w:rPr>
          <w:rFonts w:ascii="Cambria" w:hAnsi="Cambria" w:cs="Adobe Devanagari"/>
          <w:sz w:val="24"/>
          <w:szCs w:val="24"/>
        </w:rPr>
        <w:t xml:space="preserve">the rib tubercles 2-5 </w:t>
      </w:r>
      <w:r w:rsidR="00890A1E">
        <w:rPr>
          <w:rFonts w:ascii="Cambria" w:hAnsi="Cambria" w:cs="Adobe Devanagari"/>
          <w:sz w:val="24"/>
          <w:szCs w:val="24"/>
        </w:rPr>
        <w:t>(b)</w:t>
      </w:r>
      <w:r w:rsidRPr="00D97691">
        <w:rPr>
          <w:rFonts w:ascii="Cambria" w:hAnsi="Cambria" w:cs="Adobe Devanagari"/>
          <w:sz w:val="24"/>
          <w:szCs w:val="24"/>
        </w:rPr>
        <w:t xml:space="preserve"> (Note </w:t>
      </w:r>
      <w:r w:rsidR="00890A1E">
        <w:rPr>
          <w:rFonts w:ascii="Cambria" w:hAnsi="Cambria" w:cs="Adobe Devanagari"/>
          <w:sz w:val="24"/>
          <w:szCs w:val="24"/>
        </w:rPr>
        <w:t xml:space="preserve">that </w:t>
      </w:r>
      <w:r w:rsidRPr="00D97691">
        <w:rPr>
          <w:rFonts w:ascii="Cambria" w:hAnsi="Cambria" w:cs="Adobe Devanagari"/>
          <w:sz w:val="24"/>
          <w:szCs w:val="24"/>
        </w:rPr>
        <w:t xml:space="preserve">the TPs are non-muscular).  </w:t>
      </w:r>
      <w:r w:rsidR="00890A1E">
        <w:rPr>
          <w:rFonts w:ascii="Cambria" w:hAnsi="Cambria" w:cs="Adobe Devanagari"/>
          <w:sz w:val="24"/>
          <w:szCs w:val="24"/>
        </w:rPr>
        <w:t>To palpate TP locations</w:t>
      </w:r>
      <w:r w:rsidRPr="00D97691">
        <w:rPr>
          <w:rFonts w:ascii="Cambria" w:hAnsi="Cambria" w:cs="Adobe Devanagari"/>
          <w:sz w:val="24"/>
          <w:szCs w:val="24"/>
        </w:rPr>
        <w:t xml:space="preserve"> approach anterior to posterior for </w:t>
      </w:r>
      <w:r w:rsidR="00890A1E">
        <w:rPr>
          <w:rFonts w:ascii="Cambria" w:hAnsi="Cambria" w:cs="Adobe Devanagari"/>
          <w:sz w:val="24"/>
          <w:szCs w:val="24"/>
        </w:rPr>
        <w:t xml:space="preserve">the </w:t>
      </w:r>
      <w:r w:rsidRPr="00D97691">
        <w:rPr>
          <w:rFonts w:ascii="Cambria" w:hAnsi="Cambria" w:cs="Adobe Devanagari"/>
          <w:sz w:val="24"/>
          <w:szCs w:val="24"/>
        </w:rPr>
        <w:t>C4-C5</w:t>
      </w:r>
      <w:r w:rsidR="00890A1E">
        <w:rPr>
          <w:rFonts w:ascii="Cambria" w:hAnsi="Cambria" w:cs="Adobe Devanagari"/>
          <w:sz w:val="24"/>
          <w:szCs w:val="24"/>
        </w:rPr>
        <w:t xml:space="preserve"> locations</w:t>
      </w:r>
      <w:r w:rsidRPr="00D97691">
        <w:rPr>
          <w:rFonts w:ascii="Cambria" w:hAnsi="Cambria" w:cs="Adobe Devanagari"/>
          <w:sz w:val="24"/>
          <w:szCs w:val="24"/>
        </w:rPr>
        <w:t xml:space="preserve"> and inferior to superior for </w:t>
      </w:r>
      <w:r w:rsidR="00890A1E">
        <w:rPr>
          <w:rFonts w:ascii="Cambria" w:hAnsi="Cambria" w:cs="Adobe Devanagari"/>
          <w:sz w:val="24"/>
          <w:szCs w:val="24"/>
        </w:rPr>
        <w:t xml:space="preserve">the </w:t>
      </w:r>
      <w:r w:rsidRPr="00D97691">
        <w:rPr>
          <w:rFonts w:ascii="Cambria" w:hAnsi="Cambria" w:cs="Adobe Devanagari"/>
          <w:sz w:val="24"/>
          <w:szCs w:val="24"/>
        </w:rPr>
        <w:t>T2-T5</w:t>
      </w:r>
      <w:r w:rsidR="00890A1E">
        <w:rPr>
          <w:rFonts w:ascii="Cambria" w:hAnsi="Cambria" w:cs="Adobe Devanagari"/>
          <w:sz w:val="24"/>
          <w:szCs w:val="24"/>
        </w:rPr>
        <w:t xml:space="preserve"> locations</w:t>
      </w:r>
      <w:r w:rsidRPr="00D97691">
        <w:rPr>
          <w:rFonts w:ascii="Cambria" w:hAnsi="Cambria" w:cs="Adobe Devanagari"/>
          <w:sz w:val="24"/>
          <w:szCs w:val="24"/>
        </w:rPr>
        <w:t>.  Treatment</w:t>
      </w:r>
      <w:r w:rsidR="00890A1E">
        <w:rPr>
          <w:rFonts w:ascii="Cambria" w:hAnsi="Cambria" w:cs="Adobe Devanagari"/>
          <w:sz w:val="24"/>
          <w:szCs w:val="24"/>
        </w:rPr>
        <w:t xml:space="preserve"> </w:t>
      </w:r>
      <w:r w:rsidR="00B41075">
        <w:rPr>
          <w:rFonts w:ascii="Cambria" w:hAnsi="Cambria" w:cs="Adobe Devanagari"/>
          <w:sz w:val="24"/>
          <w:szCs w:val="24"/>
        </w:rPr>
        <w:t>is</w:t>
      </w:r>
      <w:r w:rsidRPr="00D97691">
        <w:rPr>
          <w:rFonts w:ascii="Cambria" w:hAnsi="Cambria" w:cs="Adobe Devanagari"/>
          <w:sz w:val="24"/>
          <w:szCs w:val="24"/>
        </w:rPr>
        <w:t xml:space="preserve"> performed with patient supine </w:t>
      </w:r>
      <w:r w:rsidR="00B41075">
        <w:rPr>
          <w:rFonts w:ascii="Cambria" w:hAnsi="Cambria" w:cs="Adobe Devanagari"/>
          <w:sz w:val="24"/>
          <w:szCs w:val="24"/>
        </w:rPr>
        <w:t>p</w:t>
      </w:r>
      <w:r w:rsidRPr="00D97691">
        <w:rPr>
          <w:rFonts w:ascii="Cambria" w:hAnsi="Cambria" w:cs="Adobe Devanagari"/>
          <w:sz w:val="24"/>
          <w:szCs w:val="24"/>
        </w:rPr>
        <w:t xml:space="preserve">ositioning the shoulder </w:t>
      </w:r>
      <w:r w:rsidR="00890A1E">
        <w:rPr>
          <w:rFonts w:ascii="Cambria" w:hAnsi="Cambria" w:cs="Adobe Devanagari"/>
          <w:sz w:val="24"/>
          <w:szCs w:val="24"/>
        </w:rPr>
        <w:t xml:space="preserve">into </w:t>
      </w:r>
      <w:r w:rsidRPr="00D97691">
        <w:rPr>
          <w:rFonts w:ascii="Cambria" w:hAnsi="Cambria" w:cs="Adobe Devanagari"/>
          <w:sz w:val="24"/>
          <w:szCs w:val="24"/>
        </w:rPr>
        <w:t>flexion and adduction</w:t>
      </w:r>
      <w:r w:rsidR="00890A1E">
        <w:rPr>
          <w:rFonts w:ascii="Cambria" w:hAnsi="Cambria" w:cs="Adobe Devanagari"/>
          <w:sz w:val="24"/>
          <w:szCs w:val="24"/>
        </w:rPr>
        <w:t xml:space="preserve"> with the addition of mild arm traction</w:t>
      </w:r>
      <w:r w:rsidR="00B41075">
        <w:rPr>
          <w:rFonts w:ascii="Cambria" w:hAnsi="Cambria" w:cs="Adobe Devanagari"/>
          <w:sz w:val="24"/>
          <w:szCs w:val="24"/>
        </w:rPr>
        <w:t xml:space="preserve"> as needed</w:t>
      </w:r>
      <w:r w:rsidR="0031235F">
        <w:rPr>
          <w:rFonts w:ascii="Cambria" w:hAnsi="Cambria" w:cs="Adobe Devanagari"/>
          <w:sz w:val="24"/>
          <w:szCs w:val="24"/>
        </w:rPr>
        <w:t xml:space="preserve"> to resolve the TP</w:t>
      </w:r>
      <w:r w:rsidR="005F3F34">
        <w:rPr>
          <w:rFonts w:ascii="Cambria" w:hAnsi="Cambria" w:cs="Adobe Devanagari"/>
          <w:sz w:val="24"/>
          <w:szCs w:val="24"/>
        </w:rPr>
        <w:t xml:space="preserve"> (c)</w:t>
      </w:r>
      <w:r w:rsidR="00B41075">
        <w:rPr>
          <w:rFonts w:ascii="Cambria" w:hAnsi="Cambria" w:cs="Adobe Devanagari"/>
          <w:sz w:val="24"/>
          <w:szCs w:val="24"/>
        </w:rPr>
        <w:t>.</w:t>
      </w:r>
      <w:r w:rsidRPr="00D97691">
        <w:rPr>
          <w:rFonts w:ascii="Cambria" w:hAnsi="Cambria" w:cs="Adobe Devanagari"/>
          <w:sz w:val="24"/>
          <w:szCs w:val="24"/>
        </w:rPr>
        <w:t xml:space="preserve"> </w:t>
      </w:r>
    </w:p>
    <w:p w14:paraId="32412ED3" w14:textId="245E6427" w:rsidR="005A44B1" w:rsidRPr="00D97691" w:rsidRDefault="005A44B1">
      <w:pPr>
        <w:spacing w:after="0" w:line="480" w:lineRule="auto"/>
        <w:rPr>
          <w:rFonts w:ascii="Cambria" w:hAnsi="Cambria"/>
          <w:color w:val="000000" w:themeColor="text1"/>
          <w:sz w:val="24"/>
          <w:szCs w:val="24"/>
        </w:rPr>
      </w:pPr>
      <w:r w:rsidRPr="00DF4F57">
        <w:rPr>
          <w:rFonts w:ascii="Cambria" w:hAnsi="Cambria" w:cs="Adobe Devanagari"/>
          <w:b/>
          <w:sz w:val="24"/>
          <w:szCs w:val="24"/>
        </w:rPr>
        <w:t>Figure 4</w:t>
      </w:r>
      <w:r w:rsidRPr="00D97691">
        <w:rPr>
          <w:rFonts w:ascii="Cambria" w:hAnsi="Cambria" w:cs="Adobe Devanagari"/>
          <w:sz w:val="24"/>
          <w:szCs w:val="24"/>
        </w:rPr>
        <w:t>. Post CS treatment X-ray</w:t>
      </w:r>
      <w:r>
        <w:rPr>
          <w:rFonts w:ascii="Cambria" w:hAnsi="Cambria" w:cs="Adobe Devanagari"/>
          <w:sz w:val="24"/>
          <w:szCs w:val="24"/>
        </w:rPr>
        <w:t>.</w:t>
      </w:r>
    </w:p>
    <w:p w14:paraId="49F57DDC" w14:textId="1BDDBB12" w:rsidR="005A44B1" w:rsidRDefault="005A44B1">
      <w:pPr>
        <w:autoSpaceDE w:val="0"/>
        <w:autoSpaceDN w:val="0"/>
        <w:adjustRightInd w:val="0"/>
        <w:spacing w:after="0" w:line="480" w:lineRule="auto"/>
        <w:rPr>
          <w:rFonts w:ascii="Cambria" w:hAnsi="Cambria"/>
          <w:color w:val="000000" w:themeColor="text1"/>
          <w:sz w:val="24"/>
          <w:szCs w:val="24"/>
        </w:rPr>
      </w:pPr>
      <w:r w:rsidRPr="00DF4F57">
        <w:rPr>
          <w:rFonts w:ascii="Cambria" w:hAnsi="Cambria"/>
          <w:b/>
          <w:color w:val="000000" w:themeColor="text1"/>
          <w:sz w:val="24"/>
          <w:szCs w:val="24"/>
        </w:rPr>
        <w:t>Figure 5</w:t>
      </w:r>
      <w:r w:rsidRPr="00D97691">
        <w:rPr>
          <w:rFonts w:ascii="Cambria" w:hAnsi="Cambria"/>
          <w:color w:val="000000" w:themeColor="text1"/>
          <w:sz w:val="24"/>
          <w:szCs w:val="24"/>
        </w:rPr>
        <w:t>. Post CS treatment,</w:t>
      </w:r>
      <w:r>
        <w:rPr>
          <w:rFonts w:ascii="Cambria" w:hAnsi="Cambria"/>
          <w:color w:val="000000" w:themeColor="text1"/>
          <w:sz w:val="24"/>
          <w:szCs w:val="24"/>
        </w:rPr>
        <w:t xml:space="preserve"> physician follow-up</w:t>
      </w:r>
      <w:r w:rsidRPr="00D97691">
        <w:rPr>
          <w:rFonts w:ascii="Cambria" w:hAnsi="Cambria"/>
          <w:color w:val="000000" w:themeColor="text1"/>
          <w:sz w:val="24"/>
          <w:szCs w:val="24"/>
        </w:rPr>
        <w:t xml:space="preserve"> notes</w:t>
      </w:r>
      <w:r>
        <w:rPr>
          <w:rFonts w:ascii="Cambria" w:hAnsi="Cambria"/>
          <w:color w:val="000000" w:themeColor="text1"/>
          <w:sz w:val="24"/>
          <w:szCs w:val="24"/>
        </w:rPr>
        <w:t>.</w:t>
      </w:r>
    </w:p>
    <w:p w14:paraId="29C21CD8" w14:textId="263AF727" w:rsidR="002941ED" w:rsidRPr="00DF4F57" w:rsidRDefault="002941ED">
      <w:pPr>
        <w:autoSpaceDE w:val="0"/>
        <w:autoSpaceDN w:val="0"/>
        <w:adjustRightInd w:val="0"/>
        <w:spacing w:after="0" w:line="480" w:lineRule="auto"/>
        <w:rPr>
          <w:rFonts w:ascii="Cambria" w:hAnsi="Cambria"/>
          <w:sz w:val="24"/>
          <w:szCs w:val="24"/>
        </w:rPr>
      </w:pPr>
    </w:p>
    <w:sectPr w:rsidR="002941ED" w:rsidRPr="00DF4F57" w:rsidSect="00DF4F57">
      <w:pgSz w:w="12240" w:h="15840"/>
      <w:pgMar w:top="1699" w:right="1699" w:bottom="1699"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12F94" w14:textId="77777777" w:rsidR="00C840B0" w:rsidRDefault="00C840B0" w:rsidP="004B4E45">
      <w:pPr>
        <w:spacing w:after="0" w:line="240" w:lineRule="auto"/>
      </w:pPr>
      <w:r>
        <w:separator/>
      </w:r>
    </w:p>
  </w:endnote>
  <w:endnote w:type="continuationSeparator" w:id="0">
    <w:p w14:paraId="02FC41CF" w14:textId="77777777" w:rsidR="00C840B0" w:rsidRDefault="00C840B0" w:rsidP="004B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Devanagari">
    <w:altName w:val="Times New Roman"/>
    <w:panose1 w:val="00000000000000000000"/>
    <w:charset w:val="00"/>
    <w:family w:val="roman"/>
    <w:notTrueType/>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2A37A" w14:textId="77777777" w:rsidR="00C840B0" w:rsidRDefault="00C840B0" w:rsidP="004B4E45">
      <w:pPr>
        <w:spacing w:after="0" w:line="240" w:lineRule="auto"/>
      </w:pPr>
      <w:r>
        <w:separator/>
      </w:r>
    </w:p>
  </w:footnote>
  <w:footnote w:type="continuationSeparator" w:id="0">
    <w:p w14:paraId="5D7D6CBB" w14:textId="77777777" w:rsidR="00C840B0" w:rsidRDefault="00C840B0" w:rsidP="004B4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658C8"/>
    <w:multiLevelType w:val="hybridMultilevel"/>
    <w:tmpl w:val="791C8948"/>
    <w:lvl w:ilvl="0" w:tplc="388825E8">
      <w:start w:val="1"/>
      <w:numFmt w:val="decimal"/>
      <w:lvlText w:val="(%1)"/>
      <w:lvlJc w:val="left"/>
      <w:pPr>
        <w:ind w:left="1095" w:hanging="360"/>
      </w:pPr>
      <w:rPr>
        <w:rFonts w:eastAsiaTheme="minorHAnsi"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 w15:restartNumberingAfterBreak="0">
    <w:nsid w:val="1A9E5457"/>
    <w:multiLevelType w:val="hybridMultilevel"/>
    <w:tmpl w:val="C97AE20C"/>
    <w:lvl w:ilvl="0" w:tplc="327ABBCA">
      <w:start w:val="26"/>
      <w:numFmt w:val="decimal"/>
      <w:lvlText w:val="(%1)"/>
      <w:lvlJc w:val="left"/>
      <w:pPr>
        <w:ind w:left="1080" w:hanging="720"/>
      </w:pPr>
      <w:rPr>
        <w:rFonts w:ascii="Constantia" w:eastAsia="+mn-ea" w:hAnsi="Constantia" w:cs="+mn-c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B213BB"/>
    <w:multiLevelType w:val="hybridMultilevel"/>
    <w:tmpl w:val="78A0F2D2"/>
    <w:lvl w:ilvl="0" w:tplc="EF10C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EA0EB0"/>
    <w:multiLevelType w:val="hybridMultilevel"/>
    <w:tmpl w:val="42D2BCD4"/>
    <w:lvl w:ilvl="0" w:tplc="EACE6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E693C"/>
    <w:multiLevelType w:val="hybridMultilevel"/>
    <w:tmpl w:val="78A0F2D2"/>
    <w:lvl w:ilvl="0" w:tplc="EF10C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24514D"/>
    <w:multiLevelType w:val="hybridMultilevel"/>
    <w:tmpl w:val="6B52BFD8"/>
    <w:lvl w:ilvl="0" w:tplc="51D49692">
      <w:start w:val="1"/>
      <w:numFmt w:val="decimal"/>
      <w:lvlText w:val="%1."/>
      <w:lvlJc w:val="left"/>
      <w:pPr>
        <w:tabs>
          <w:tab w:val="num" w:pos="720"/>
        </w:tabs>
        <w:ind w:left="720" w:hanging="360"/>
      </w:pPr>
    </w:lvl>
    <w:lvl w:ilvl="1" w:tplc="D9B6D1E0" w:tentative="1">
      <w:start w:val="1"/>
      <w:numFmt w:val="decimal"/>
      <w:lvlText w:val="%2."/>
      <w:lvlJc w:val="left"/>
      <w:pPr>
        <w:tabs>
          <w:tab w:val="num" w:pos="1440"/>
        </w:tabs>
        <w:ind w:left="1440" w:hanging="360"/>
      </w:pPr>
    </w:lvl>
    <w:lvl w:ilvl="2" w:tplc="0D4A5682" w:tentative="1">
      <w:start w:val="1"/>
      <w:numFmt w:val="decimal"/>
      <w:lvlText w:val="%3."/>
      <w:lvlJc w:val="left"/>
      <w:pPr>
        <w:tabs>
          <w:tab w:val="num" w:pos="2160"/>
        </w:tabs>
        <w:ind w:left="2160" w:hanging="360"/>
      </w:pPr>
    </w:lvl>
    <w:lvl w:ilvl="3" w:tplc="2402A7A0" w:tentative="1">
      <w:start w:val="1"/>
      <w:numFmt w:val="decimal"/>
      <w:lvlText w:val="%4."/>
      <w:lvlJc w:val="left"/>
      <w:pPr>
        <w:tabs>
          <w:tab w:val="num" w:pos="2880"/>
        </w:tabs>
        <w:ind w:left="2880" w:hanging="360"/>
      </w:pPr>
    </w:lvl>
    <w:lvl w:ilvl="4" w:tplc="55DC290C" w:tentative="1">
      <w:start w:val="1"/>
      <w:numFmt w:val="decimal"/>
      <w:lvlText w:val="%5."/>
      <w:lvlJc w:val="left"/>
      <w:pPr>
        <w:tabs>
          <w:tab w:val="num" w:pos="3600"/>
        </w:tabs>
        <w:ind w:left="3600" w:hanging="360"/>
      </w:pPr>
    </w:lvl>
    <w:lvl w:ilvl="5" w:tplc="13E0D0DC" w:tentative="1">
      <w:start w:val="1"/>
      <w:numFmt w:val="decimal"/>
      <w:lvlText w:val="%6."/>
      <w:lvlJc w:val="left"/>
      <w:pPr>
        <w:tabs>
          <w:tab w:val="num" w:pos="4320"/>
        </w:tabs>
        <w:ind w:left="4320" w:hanging="360"/>
      </w:pPr>
    </w:lvl>
    <w:lvl w:ilvl="6" w:tplc="48905388" w:tentative="1">
      <w:start w:val="1"/>
      <w:numFmt w:val="decimal"/>
      <w:lvlText w:val="%7."/>
      <w:lvlJc w:val="left"/>
      <w:pPr>
        <w:tabs>
          <w:tab w:val="num" w:pos="5040"/>
        </w:tabs>
        <w:ind w:left="5040" w:hanging="360"/>
      </w:pPr>
    </w:lvl>
    <w:lvl w:ilvl="7" w:tplc="D9985AEC" w:tentative="1">
      <w:start w:val="1"/>
      <w:numFmt w:val="decimal"/>
      <w:lvlText w:val="%8."/>
      <w:lvlJc w:val="left"/>
      <w:pPr>
        <w:tabs>
          <w:tab w:val="num" w:pos="5760"/>
        </w:tabs>
        <w:ind w:left="5760" w:hanging="360"/>
      </w:pPr>
    </w:lvl>
    <w:lvl w:ilvl="8" w:tplc="A6D0EB5C" w:tentative="1">
      <w:start w:val="1"/>
      <w:numFmt w:val="decimal"/>
      <w:lvlText w:val="%9."/>
      <w:lvlJc w:val="left"/>
      <w:pPr>
        <w:tabs>
          <w:tab w:val="num" w:pos="6480"/>
        </w:tabs>
        <w:ind w:left="6480" w:hanging="360"/>
      </w:pPr>
    </w:lvl>
  </w:abstractNum>
  <w:abstractNum w:abstractNumId="6" w15:restartNumberingAfterBreak="0">
    <w:nsid w:val="37F3131F"/>
    <w:multiLevelType w:val="hybridMultilevel"/>
    <w:tmpl w:val="E7F0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DF5B66"/>
    <w:multiLevelType w:val="hybridMultilevel"/>
    <w:tmpl w:val="6DE8CE12"/>
    <w:lvl w:ilvl="0" w:tplc="93F0EE0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4E5753"/>
    <w:multiLevelType w:val="hybridMultilevel"/>
    <w:tmpl w:val="28D0F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7368AF"/>
    <w:multiLevelType w:val="hybridMultilevel"/>
    <w:tmpl w:val="A6BE3DE8"/>
    <w:lvl w:ilvl="0" w:tplc="40A6B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165E86"/>
    <w:multiLevelType w:val="hybridMultilevel"/>
    <w:tmpl w:val="3E5E0122"/>
    <w:lvl w:ilvl="0" w:tplc="C3DC7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5"/>
  </w:num>
  <w:num w:numId="5">
    <w:abstractNumId w:val="1"/>
  </w:num>
  <w:num w:numId="6">
    <w:abstractNumId w:val="8"/>
  </w:num>
  <w:num w:numId="7">
    <w:abstractNumId w:val="10"/>
  </w:num>
  <w:num w:numId="8">
    <w:abstractNumId w:val="0"/>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Bodywork Move Therapies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2v5tx202jzr094eswev50pvvsvr2tvpv9vda&quot;&gt;CS library&lt;record-ids&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31&lt;/item&gt;&lt;item&gt;33&lt;/item&gt;&lt;item&gt;34&lt;/item&gt;&lt;item&gt;35&lt;/item&gt;&lt;item&gt;36&lt;/item&gt;&lt;item&gt;37&lt;/item&gt;&lt;item&gt;38&lt;/item&gt;&lt;item&gt;39&lt;/item&gt;&lt;item&gt;40&lt;/item&gt;&lt;item&gt;41&lt;/item&gt;&lt;item&gt;42&lt;/item&gt;&lt;item&gt;44&lt;/item&gt;&lt;item&gt;45&lt;/item&gt;&lt;item&gt;46&lt;/item&gt;&lt;item&gt;47&lt;/item&gt;&lt;item&gt;48&lt;/item&gt;&lt;item&gt;49&lt;/item&gt;&lt;item&gt;50&lt;/item&gt;&lt;item&gt;52&lt;/item&gt;&lt;item&gt;53&lt;/item&gt;&lt;item&gt;54&lt;/item&gt;&lt;item&gt;58&lt;/item&gt;&lt;item&gt;59&lt;/item&gt;&lt;item&gt;60&lt;/item&gt;&lt;item&gt;61&lt;/item&gt;&lt;item&gt;62&lt;/item&gt;&lt;item&gt;63&lt;/item&gt;&lt;item&gt;65&lt;/item&gt;&lt;item&gt;66&lt;/item&gt;&lt;item&gt;67&lt;/item&gt;&lt;item&gt;73&lt;/item&gt;&lt;item&gt;74&lt;/item&gt;&lt;item&gt;75&lt;/item&gt;&lt;item&gt;76&lt;/item&gt;&lt;item&gt;77&lt;/item&gt;&lt;/record-ids&gt;&lt;/item&gt;&lt;/Libraries&gt;"/>
  </w:docVars>
  <w:rsids>
    <w:rsidRoot w:val="00BA22A6"/>
    <w:rsid w:val="00005CB1"/>
    <w:rsid w:val="00005D2D"/>
    <w:rsid w:val="00010F48"/>
    <w:rsid w:val="00012C4C"/>
    <w:rsid w:val="00013E40"/>
    <w:rsid w:val="00016D10"/>
    <w:rsid w:val="00021723"/>
    <w:rsid w:val="00032729"/>
    <w:rsid w:val="00042116"/>
    <w:rsid w:val="00044D6C"/>
    <w:rsid w:val="0004655F"/>
    <w:rsid w:val="0005342B"/>
    <w:rsid w:val="00065E92"/>
    <w:rsid w:val="0006629E"/>
    <w:rsid w:val="00067BFE"/>
    <w:rsid w:val="00073DE3"/>
    <w:rsid w:val="00082BCF"/>
    <w:rsid w:val="000846EF"/>
    <w:rsid w:val="000848CA"/>
    <w:rsid w:val="000913F7"/>
    <w:rsid w:val="000938E6"/>
    <w:rsid w:val="0009439D"/>
    <w:rsid w:val="000A02A9"/>
    <w:rsid w:val="000A2EE3"/>
    <w:rsid w:val="000A3916"/>
    <w:rsid w:val="000A7F6A"/>
    <w:rsid w:val="000B1246"/>
    <w:rsid w:val="000B2171"/>
    <w:rsid w:val="000B3BEC"/>
    <w:rsid w:val="000B68C9"/>
    <w:rsid w:val="000C2E6F"/>
    <w:rsid w:val="000C4B02"/>
    <w:rsid w:val="000C78B5"/>
    <w:rsid w:val="000D1D09"/>
    <w:rsid w:val="000D25E3"/>
    <w:rsid w:val="000D6999"/>
    <w:rsid w:val="000D7D3F"/>
    <w:rsid w:val="000F2102"/>
    <w:rsid w:val="000F2571"/>
    <w:rsid w:val="000F667F"/>
    <w:rsid w:val="000F68DE"/>
    <w:rsid w:val="001038B2"/>
    <w:rsid w:val="00104CB8"/>
    <w:rsid w:val="00107CCE"/>
    <w:rsid w:val="00112526"/>
    <w:rsid w:val="00115CB8"/>
    <w:rsid w:val="001164D0"/>
    <w:rsid w:val="0013410F"/>
    <w:rsid w:val="00134359"/>
    <w:rsid w:val="001423ED"/>
    <w:rsid w:val="00142BF0"/>
    <w:rsid w:val="00144B9D"/>
    <w:rsid w:val="0014646C"/>
    <w:rsid w:val="00155E72"/>
    <w:rsid w:val="00156F66"/>
    <w:rsid w:val="00160C3C"/>
    <w:rsid w:val="00163011"/>
    <w:rsid w:val="00164897"/>
    <w:rsid w:val="00165F9E"/>
    <w:rsid w:val="00166449"/>
    <w:rsid w:val="00172881"/>
    <w:rsid w:val="00174BF3"/>
    <w:rsid w:val="00176FAB"/>
    <w:rsid w:val="0018100A"/>
    <w:rsid w:val="00182404"/>
    <w:rsid w:val="00183256"/>
    <w:rsid w:val="0019111C"/>
    <w:rsid w:val="0019415F"/>
    <w:rsid w:val="001A03F4"/>
    <w:rsid w:val="001A52D2"/>
    <w:rsid w:val="001A729B"/>
    <w:rsid w:val="001B1824"/>
    <w:rsid w:val="001B1AB7"/>
    <w:rsid w:val="001B28DB"/>
    <w:rsid w:val="001C011F"/>
    <w:rsid w:val="001C0FB9"/>
    <w:rsid w:val="001C1913"/>
    <w:rsid w:val="001C5482"/>
    <w:rsid w:val="001D2FA1"/>
    <w:rsid w:val="001D314E"/>
    <w:rsid w:val="001D5152"/>
    <w:rsid w:val="001E22B7"/>
    <w:rsid w:val="001E37C5"/>
    <w:rsid w:val="001F303A"/>
    <w:rsid w:val="001F4B08"/>
    <w:rsid w:val="001F5ADC"/>
    <w:rsid w:val="002001E6"/>
    <w:rsid w:val="00202339"/>
    <w:rsid w:val="00206075"/>
    <w:rsid w:val="00214B41"/>
    <w:rsid w:val="00214F5E"/>
    <w:rsid w:val="002221B6"/>
    <w:rsid w:val="0022229D"/>
    <w:rsid w:val="00230B1C"/>
    <w:rsid w:val="00231A43"/>
    <w:rsid w:val="002354A1"/>
    <w:rsid w:val="002355A6"/>
    <w:rsid w:val="00240C61"/>
    <w:rsid w:val="002460F7"/>
    <w:rsid w:val="00250D26"/>
    <w:rsid w:val="00252F7F"/>
    <w:rsid w:val="0025616A"/>
    <w:rsid w:val="00256DA5"/>
    <w:rsid w:val="00266F8E"/>
    <w:rsid w:val="002726CA"/>
    <w:rsid w:val="00274B03"/>
    <w:rsid w:val="0027641B"/>
    <w:rsid w:val="0028073A"/>
    <w:rsid w:val="00286426"/>
    <w:rsid w:val="002913F3"/>
    <w:rsid w:val="002924ED"/>
    <w:rsid w:val="002941ED"/>
    <w:rsid w:val="00297B84"/>
    <w:rsid w:val="002A32C5"/>
    <w:rsid w:val="002A4241"/>
    <w:rsid w:val="002A5594"/>
    <w:rsid w:val="002A68C0"/>
    <w:rsid w:val="002A7F4E"/>
    <w:rsid w:val="002B129E"/>
    <w:rsid w:val="002C000A"/>
    <w:rsid w:val="002C0050"/>
    <w:rsid w:val="002C2D6A"/>
    <w:rsid w:val="002C5534"/>
    <w:rsid w:val="002C607E"/>
    <w:rsid w:val="002D4792"/>
    <w:rsid w:val="002D485D"/>
    <w:rsid w:val="002E08F8"/>
    <w:rsid w:val="002E495D"/>
    <w:rsid w:val="002E78F0"/>
    <w:rsid w:val="002F0B80"/>
    <w:rsid w:val="002F1E93"/>
    <w:rsid w:val="002F39C4"/>
    <w:rsid w:val="002F489D"/>
    <w:rsid w:val="002F5208"/>
    <w:rsid w:val="002F7D05"/>
    <w:rsid w:val="00300BF9"/>
    <w:rsid w:val="00306563"/>
    <w:rsid w:val="0031076F"/>
    <w:rsid w:val="0031235F"/>
    <w:rsid w:val="00317237"/>
    <w:rsid w:val="003363A7"/>
    <w:rsid w:val="00340375"/>
    <w:rsid w:val="00341926"/>
    <w:rsid w:val="0034263D"/>
    <w:rsid w:val="003427FC"/>
    <w:rsid w:val="00343BE4"/>
    <w:rsid w:val="00347F85"/>
    <w:rsid w:val="0035408B"/>
    <w:rsid w:val="0035504D"/>
    <w:rsid w:val="00355FB0"/>
    <w:rsid w:val="00356BA4"/>
    <w:rsid w:val="0036119D"/>
    <w:rsid w:val="003611A1"/>
    <w:rsid w:val="00362743"/>
    <w:rsid w:val="003643D2"/>
    <w:rsid w:val="00374F90"/>
    <w:rsid w:val="00376FE9"/>
    <w:rsid w:val="003806A9"/>
    <w:rsid w:val="003821DA"/>
    <w:rsid w:val="003861F5"/>
    <w:rsid w:val="00387326"/>
    <w:rsid w:val="00390473"/>
    <w:rsid w:val="00390AA0"/>
    <w:rsid w:val="003945B1"/>
    <w:rsid w:val="00396D27"/>
    <w:rsid w:val="00397EDD"/>
    <w:rsid w:val="003A1B4D"/>
    <w:rsid w:val="003A1DEE"/>
    <w:rsid w:val="003A523E"/>
    <w:rsid w:val="003A5379"/>
    <w:rsid w:val="003A600A"/>
    <w:rsid w:val="003B377E"/>
    <w:rsid w:val="003B492F"/>
    <w:rsid w:val="003B7366"/>
    <w:rsid w:val="003C1B0F"/>
    <w:rsid w:val="003C60BD"/>
    <w:rsid w:val="003D255A"/>
    <w:rsid w:val="003D36F0"/>
    <w:rsid w:val="003D3B24"/>
    <w:rsid w:val="003D3C32"/>
    <w:rsid w:val="003D61E9"/>
    <w:rsid w:val="003E45E2"/>
    <w:rsid w:val="003E4D5F"/>
    <w:rsid w:val="003F2370"/>
    <w:rsid w:val="003F4499"/>
    <w:rsid w:val="003F4520"/>
    <w:rsid w:val="004019C3"/>
    <w:rsid w:val="00403181"/>
    <w:rsid w:val="004076F7"/>
    <w:rsid w:val="004164C3"/>
    <w:rsid w:val="00416E46"/>
    <w:rsid w:val="0041782D"/>
    <w:rsid w:val="00420D2C"/>
    <w:rsid w:val="004245E6"/>
    <w:rsid w:val="00425AB3"/>
    <w:rsid w:val="004266D4"/>
    <w:rsid w:val="00426877"/>
    <w:rsid w:val="00434FC6"/>
    <w:rsid w:val="00435970"/>
    <w:rsid w:val="00442339"/>
    <w:rsid w:val="00446D07"/>
    <w:rsid w:val="00450F23"/>
    <w:rsid w:val="00452B66"/>
    <w:rsid w:val="00461B9D"/>
    <w:rsid w:val="0046474E"/>
    <w:rsid w:val="00465108"/>
    <w:rsid w:val="00474126"/>
    <w:rsid w:val="004748F1"/>
    <w:rsid w:val="00476CEE"/>
    <w:rsid w:val="004819D9"/>
    <w:rsid w:val="004904EB"/>
    <w:rsid w:val="004907F8"/>
    <w:rsid w:val="004B2748"/>
    <w:rsid w:val="004B4E45"/>
    <w:rsid w:val="004B6945"/>
    <w:rsid w:val="004B6984"/>
    <w:rsid w:val="004C05E6"/>
    <w:rsid w:val="004C46B9"/>
    <w:rsid w:val="004C58AD"/>
    <w:rsid w:val="004C6DBE"/>
    <w:rsid w:val="004C7F6E"/>
    <w:rsid w:val="004D07ED"/>
    <w:rsid w:val="004D128C"/>
    <w:rsid w:val="004D4CE3"/>
    <w:rsid w:val="004E02D2"/>
    <w:rsid w:val="004E0E9A"/>
    <w:rsid w:val="004E14DB"/>
    <w:rsid w:val="004E3BA9"/>
    <w:rsid w:val="004E6B61"/>
    <w:rsid w:val="004F2045"/>
    <w:rsid w:val="004F3327"/>
    <w:rsid w:val="004F3587"/>
    <w:rsid w:val="004F57EF"/>
    <w:rsid w:val="005017B2"/>
    <w:rsid w:val="0050790C"/>
    <w:rsid w:val="00513920"/>
    <w:rsid w:val="00526EAD"/>
    <w:rsid w:val="0053127F"/>
    <w:rsid w:val="00534EEA"/>
    <w:rsid w:val="005371B0"/>
    <w:rsid w:val="00537D66"/>
    <w:rsid w:val="005415B6"/>
    <w:rsid w:val="00543332"/>
    <w:rsid w:val="00547C7E"/>
    <w:rsid w:val="00547EF0"/>
    <w:rsid w:val="005505B5"/>
    <w:rsid w:val="00554588"/>
    <w:rsid w:val="00554D1E"/>
    <w:rsid w:val="00557929"/>
    <w:rsid w:val="00561EEB"/>
    <w:rsid w:val="00563004"/>
    <w:rsid w:val="005633FA"/>
    <w:rsid w:val="005712FD"/>
    <w:rsid w:val="00572621"/>
    <w:rsid w:val="00572F95"/>
    <w:rsid w:val="005772F4"/>
    <w:rsid w:val="00580940"/>
    <w:rsid w:val="00580A44"/>
    <w:rsid w:val="00580F12"/>
    <w:rsid w:val="00581E5B"/>
    <w:rsid w:val="00584145"/>
    <w:rsid w:val="0059229A"/>
    <w:rsid w:val="00593C4F"/>
    <w:rsid w:val="005A44B1"/>
    <w:rsid w:val="005B54FA"/>
    <w:rsid w:val="005C1870"/>
    <w:rsid w:val="005C3BFD"/>
    <w:rsid w:val="005D203E"/>
    <w:rsid w:val="005E09C6"/>
    <w:rsid w:val="005E2F8C"/>
    <w:rsid w:val="005E3BEF"/>
    <w:rsid w:val="005E522A"/>
    <w:rsid w:val="005E529B"/>
    <w:rsid w:val="005E713A"/>
    <w:rsid w:val="005E7241"/>
    <w:rsid w:val="005F3A4A"/>
    <w:rsid w:val="005F3F34"/>
    <w:rsid w:val="005F5B11"/>
    <w:rsid w:val="00604829"/>
    <w:rsid w:val="00604D62"/>
    <w:rsid w:val="00605D1C"/>
    <w:rsid w:val="00612F95"/>
    <w:rsid w:val="00617245"/>
    <w:rsid w:val="00617AFD"/>
    <w:rsid w:val="00617BCB"/>
    <w:rsid w:val="00620FBC"/>
    <w:rsid w:val="006216EB"/>
    <w:rsid w:val="006245E1"/>
    <w:rsid w:val="00634210"/>
    <w:rsid w:val="00634664"/>
    <w:rsid w:val="0063732E"/>
    <w:rsid w:val="00637D01"/>
    <w:rsid w:val="00645D4C"/>
    <w:rsid w:val="00645EC7"/>
    <w:rsid w:val="006523D4"/>
    <w:rsid w:val="00654589"/>
    <w:rsid w:val="006607B4"/>
    <w:rsid w:val="00663789"/>
    <w:rsid w:val="006660D2"/>
    <w:rsid w:val="00666E4F"/>
    <w:rsid w:val="00670D71"/>
    <w:rsid w:val="006712BD"/>
    <w:rsid w:val="0067156E"/>
    <w:rsid w:val="00672A56"/>
    <w:rsid w:val="00673D7B"/>
    <w:rsid w:val="006760E0"/>
    <w:rsid w:val="0067694E"/>
    <w:rsid w:val="00677459"/>
    <w:rsid w:val="0068096D"/>
    <w:rsid w:val="00680A40"/>
    <w:rsid w:val="0068550B"/>
    <w:rsid w:val="0068647B"/>
    <w:rsid w:val="00691F0B"/>
    <w:rsid w:val="006925E6"/>
    <w:rsid w:val="00693972"/>
    <w:rsid w:val="00696B09"/>
    <w:rsid w:val="00697F37"/>
    <w:rsid w:val="006A4C28"/>
    <w:rsid w:val="006A630C"/>
    <w:rsid w:val="006B36A3"/>
    <w:rsid w:val="006B79F6"/>
    <w:rsid w:val="006C377D"/>
    <w:rsid w:val="006C3C0A"/>
    <w:rsid w:val="006C40CA"/>
    <w:rsid w:val="006C7D07"/>
    <w:rsid w:val="006D0A44"/>
    <w:rsid w:val="006D253C"/>
    <w:rsid w:val="006D2AA2"/>
    <w:rsid w:val="006D4FF9"/>
    <w:rsid w:val="006D6494"/>
    <w:rsid w:val="006F1010"/>
    <w:rsid w:val="006F37BD"/>
    <w:rsid w:val="006F6328"/>
    <w:rsid w:val="006F63E1"/>
    <w:rsid w:val="0070684D"/>
    <w:rsid w:val="007068B0"/>
    <w:rsid w:val="00707330"/>
    <w:rsid w:val="00714284"/>
    <w:rsid w:val="00714AB2"/>
    <w:rsid w:val="00715095"/>
    <w:rsid w:val="00715D03"/>
    <w:rsid w:val="00717DC3"/>
    <w:rsid w:val="00720CC4"/>
    <w:rsid w:val="00721639"/>
    <w:rsid w:val="0073364F"/>
    <w:rsid w:val="00734885"/>
    <w:rsid w:val="007349FF"/>
    <w:rsid w:val="007359CA"/>
    <w:rsid w:val="00747620"/>
    <w:rsid w:val="00751B8B"/>
    <w:rsid w:val="00752CD3"/>
    <w:rsid w:val="007549C6"/>
    <w:rsid w:val="00761D69"/>
    <w:rsid w:val="0076305A"/>
    <w:rsid w:val="007702A8"/>
    <w:rsid w:val="007705B0"/>
    <w:rsid w:val="00777402"/>
    <w:rsid w:val="007860BB"/>
    <w:rsid w:val="0078745A"/>
    <w:rsid w:val="00792062"/>
    <w:rsid w:val="00793E17"/>
    <w:rsid w:val="00794B4C"/>
    <w:rsid w:val="007A6528"/>
    <w:rsid w:val="007B0FB5"/>
    <w:rsid w:val="007B4492"/>
    <w:rsid w:val="007C5F52"/>
    <w:rsid w:val="007C74DD"/>
    <w:rsid w:val="007D2C51"/>
    <w:rsid w:val="007E7EBE"/>
    <w:rsid w:val="007F09A6"/>
    <w:rsid w:val="007F0E23"/>
    <w:rsid w:val="007F1D19"/>
    <w:rsid w:val="007F349D"/>
    <w:rsid w:val="007F413E"/>
    <w:rsid w:val="007F4EF7"/>
    <w:rsid w:val="007F67F7"/>
    <w:rsid w:val="008033FE"/>
    <w:rsid w:val="008139C7"/>
    <w:rsid w:val="00816863"/>
    <w:rsid w:val="00820F96"/>
    <w:rsid w:val="008239F4"/>
    <w:rsid w:val="00837B70"/>
    <w:rsid w:val="00840DDB"/>
    <w:rsid w:val="00862965"/>
    <w:rsid w:val="00865A75"/>
    <w:rsid w:val="008714C8"/>
    <w:rsid w:val="008850F3"/>
    <w:rsid w:val="008859FA"/>
    <w:rsid w:val="00887D5F"/>
    <w:rsid w:val="0089097A"/>
    <w:rsid w:val="00890A1E"/>
    <w:rsid w:val="0089166C"/>
    <w:rsid w:val="00896252"/>
    <w:rsid w:val="00896653"/>
    <w:rsid w:val="008A451C"/>
    <w:rsid w:val="008A4B80"/>
    <w:rsid w:val="008A6BD8"/>
    <w:rsid w:val="008A781C"/>
    <w:rsid w:val="008B6A27"/>
    <w:rsid w:val="008B7A71"/>
    <w:rsid w:val="008B7FD3"/>
    <w:rsid w:val="008C1551"/>
    <w:rsid w:val="008C1D00"/>
    <w:rsid w:val="008D0FCE"/>
    <w:rsid w:val="008D3F78"/>
    <w:rsid w:val="008D486B"/>
    <w:rsid w:val="008D5609"/>
    <w:rsid w:val="008D6518"/>
    <w:rsid w:val="008E5F93"/>
    <w:rsid w:val="008F2048"/>
    <w:rsid w:val="008F293D"/>
    <w:rsid w:val="008F73DF"/>
    <w:rsid w:val="008F77D0"/>
    <w:rsid w:val="00901F64"/>
    <w:rsid w:val="00903390"/>
    <w:rsid w:val="009076A1"/>
    <w:rsid w:val="00912092"/>
    <w:rsid w:val="0091239B"/>
    <w:rsid w:val="00917049"/>
    <w:rsid w:val="00917F71"/>
    <w:rsid w:val="00917F82"/>
    <w:rsid w:val="009213A7"/>
    <w:rsid w:val="00923184"/>
    <w:rsid w:val="009234B4"/>
    <w:rsid w:val="0092536F"/>
    <w:rsid w:val="00925C21"/>
    <w:rsid w:val="00930CE7"/>
    <w:rsid w:val="00932E5C"/>
    <w:rsid w:val="00934ED4"/>
    <w:rsid w:val="00935520"/>
    <w:rsid w:val="00941B85"/>
    <w:rsid w:val="009422A4"/>
    <w:rsid w:val="00943E3A"/>
    <w:rsid w:val="009441E5"/>
    <w:rsid w:val="0095316F"/>
    <w:rsid w:val="009548CA"/>
    <w:rsid w:val="00956560"/>
    <w:rsid w:val="00960139"/>
    <w:rsid w:val="009636C2"/>
    <w:rsid w:val="0096393E"/>
    <w:rsid w:val="00967C27"/>
    <w:rsid w:val="00980453"/>
    <w:rsid w:val="009828EE"/>
    <w:rsid w:val="00982D0B"/>
    <w:rsid w:val="0098435A"/>
    <w:rsid w:val="00985A94"/>
    <w:rsid w:val="00987D17"/>
    <w:rsid w:val="009939C0"/>
    <w:rsid w:val="009A12D8"/>
    <w:rsid w:val="009B0503"/>
    <w:rsid w:val="009B23ED"/>
    <w:rsid w:val="009B2915"/>
    <w:rsid w:val="009B2EB4"/>
    <w:rsid w:val="009B317D"/>
    <w:rsid w:val="009B4505"/>
    <w:rsid w:val="009B50D6"/>
    <w:rsid w:val="009B72B7"/>
    <w:rsid w:val="009B7CF5"/>
    <w:rsid w:val="009C1DE2"/>
    <w:rsid w:val="009C3E71"/>
    <w:rsid w:val="009C5F66"/>
    <w:rsid w:val="009C7336"/>
    <w:rsid w:val="009D0F4D"/>
    <w:rsid w:val="009D1F6F"/>
    <w:rsid w:val="009D6015"/>
    <w:rsid w:val="009D7EBB"/>
    <w:rsid w:val="009E7C90"/>
    <w:rsid w:val="009F354F"/>
    <w:rsid w:val="00A02820"/>
    <w:rsid w:val="00A10F1E"/>
    <w:rsid w:val="00A13196"/>
    <w:rsid w:val="00A172F9"/>
    <w:rsid w:val="00A178EA"/>
    <w:rsid w:val="00A272C4"/>
    <w:rsid w:val="00A50F49"/>
    <w:rsid w:val="00A5549D"/>
    <w:rsid w:val="00A55D22"/>
    <w:rsid w:val="00A56D7E"/>
    <w:rsid w:val="00A57FC2"/>
    <w:rsid w:val="00A60161"/>
    <w:rsid w:val="00A6148E"/>
    <w:rsid w:val="00A6302B"/>
    <w:rsid w:val="00A63764"/>
    <w:rsid w:val="00A66258"/>
    <w:rsid w:val="00A6745B"/>
    <w:rsid w:val="00A764FF"/>
    <w:rsid w:val="00A76F82"/>
    <w:rsid w:val="00A82233"/>
    <w:rsid w:val="00A824B5"/>
    <w:rsid w:val="00A82765"/>
    <w:rsid w:val="00A83031"/>
    <w:rsid w:val="00A86A04"/>
    <w:rsid w:val="00A9110F"/>
    <w:rsid w:val="00A92E94"/>
    <w:rsid w:val="00A94CD6"/>
    <w:rsid w:val="00A94EA4"/>
    <w:rsid w:val="00A971B4"/>
    <w:rsid w:val="00AA2200"/>
    <w:rsid w:val="00AA32FF"/>
    <w:rsid w:val="00AD2C2A"/>
    <w:rsid w:val="00AD3E23"/>
    <w:rsid w:val="00AD5BBB"/>
    <w:rsid w:val="00AD789E"/>
    <w:rsid w:val="00AE027F"/>
    <w:rsid w:val="00AE0B84"/>
    <w:rsid w:val="00AE2101"/>
    <w:rsid w:val="00AE4FA9"/>
    <w:rsid w:val="00AF0994"/>
    <w:rsid w:val="00AF19ED"/>
    <w:rsid w:val="00AF1DCA"/>
    <w:rsid w:val="00AF50A3"/>
    <w:rsid w:val="00B01874"/>
    <w:rsid w:val="00B04B40"/>
    <w:rsid w:val="00B04EE3"/>
    <w:rsid w:val="00B05702"/>
    <w:rsid w:val="00B05DD0"/>
    <w:rsid w:val="00B1019F"/>
    <w:rsid w:val="00B1113C"/>
    <w:rsid w:val="00B11B68"/>
    <w:rsid w:val="00B11CE7"/>
    <w:rsid w:val="00B12C40"/>
    <w:rsid w:val="00B141C2"/>
    <w:rsid w:val="00B14E7D"/>
    <w:rsid w:val="00B20539"/>
    <w:rsid w:val="00B227EC"/>
    <w:rsid w:val="00B25240"/>
    <w:rsid w:val="00B308DC"/>
    <w:rsid w:val="00B33368"/>
    <w:rsid w:val="00B41073"/>
    <w:rsid w:val="00B41075"/>
    <w:rsid w:val="00B42E0A"/>
    <w:rsid w:val="00B51386"/>
    <w:rsid w:val="00B54EE9"/>
    <w:rsid w:val="00B648A1"/>
    <w:rsid w:val="00B64E96"/>
    <w:rsid w:val="00B65F36"/>
    <w:rsid w:val="00B81E0A"/>
    <w:rsid w:val="00B87239"/>
    <w:rsid w:val="00B91C83"/>
    <w:rsid w:val="00B964C8"/>
    <w:rsid w:val="00BA22A6"/>
    <w:rsid w:val="00BA39AC"/>
    <w:rsid w:val="00BA44BA"/>
    <w:rsid w:val="00BA6BD3"/>
    <w:rsid w:val="00BB11E3"/>
    <w:rsid w:val="00BB38AC"/>
    <w:rsid w:val="00BB52B0"/>
    <w:rsid w:val="00BD60D2"/>
    <w:rsid w:val="00BE03C7"/>
    <w:rsid w:val="00BE09C7"/>
    <w:rsid w:val="00BE3349"/>
    <w:rsid w:val="00BE3C17"/>
    <w:rsid w:val="00BE601F"/>
    <w:rsid w:val="00BF1941"/>
    <w:rsid w:val="00BF6655"/>
    <w:rsid w:val="00BF690F"/>
    <w:rsid w:val="00BF6E7F"/>
    <w:rsid w:val="00C03AC4"/>
    <w:rsid w:val="00C063A4"/>
    <w:rsid w:val="00C07D1A"/>
    <w:rsid w:val="00C10CEE"/>
    <w:rsid w:val="00C13CA6"/>
    <w:rsid w:val="00C3261D"/>
    <w:rsid w:val="00C33CEF"/>
    <w:rsid w:val="00C35074"/>
    <w:rsid w:val="00C370BE"/>
    <w:rsid w:val="00C37778"/>
    <w:rsid w:val="00C41430"/>
    <w:rsid w:val="00C417B9"/>
    <w:rsid w:val="00C425DE"/>
    <w:rsid w:val="00C4416B"/>
    <w:rsid w:val="00C44923"/>
    <w:rsid w:val="00C45E3A"/>
    <w:rsid w:val="00C468D2"/>
    <w:rsid w:val="00C509FB"/>
    <w:rsid w:val="00C510D4"/>
    <w:rsid w:val="00C5269C"/>
    <w:rsid w:val="00C60BFC"/>
    <w:rsid w:val="00C636A0"/>
    <w:rsid w:val="00C63DB7"/>
    <w:rsid w:val="00C63DC6"/>
    <w:rsid w:val="00C6414A"/>
    <w:rsid w:val="00C71760"/>
    <w:rsid w:val="00C71F90"/>
    <w:rsid w:val="00C73E6C"/>
    <w:rsid w:val="00C75CD9"/>
    <w:rsid w:val="00C823BD"/>
    <w:rsid w:val="00C83D48"/>
    <w:rsid w:val="00C840B0"/>
    <w:rsid w:val="00C90DA2"/>
    <w:rsid w:val="00C913B9"/>
    <w:rsid w:val="00C93479"/>
    <w:rsid w:val="00C9475B"/>
    <w:rsid w:val="00C94A7E"/>
    <w:rsid w:val="00C95621"/>
    <w:rsid w:val="00CB3878"/>
    <w:rsid w:val="00CB77BF"/>
    <w:rsid w:val="00CC1F50"/>
    <w:rsid w:val="00CC2C77"/>
    <w:rsid w:val="00CD5420"/>
    <w:rsid w:val="00CD6DB2"/>
    <w:rsid w:val="00CE2415"/>
    <w:rsid w:val="00CE310E"/>
    <w:rsid w:val="00CE4875"/>
    <w:rsid w:val="00CE4B95"/>
    <w:rsid w:val="00CE5218"/>
    <w:rsid w:val="00CF2BFE"/>
    <w:rsid w:val="00CF3983"/>
    <w:rsid w:val="00CF53A6"/>
    <w:rsid w:val="00D0154F"/>
    <w:rsid w:val="00D01B1A"/>
    <w:rsid w:val="00D02ED0"/>
    <w:rsid w:val="00D1564A"/>
    <w:rsid w:val="00D165B3"/>
    <w:rsid w:val="00D2015D"/>
    <w:rsid w:val="00D20EC3"/>
    <w:rsid w:val="00D22979"/>
    <w:rsid w:val="00D25F9C"/>
    <w:rsid w:val="00D26571"/>
    <w:rsid w:val="00D26799"/>
    <w:rsid w:val="00D30ED4"/>
    <w:rsid w:val="00D34EB8"/>
    <w:rsid w:val="00D472D8"/>
    <w:rsid w:val="00D52582"/>
    <w:rsid w:val="00D53550"/>
    <w:rsid w:val="00D54E7D"/>
    <w:rsid w:val="00D56ED7"/>
    <w:rsid w:val="00D6165C"/>
    <w:rsid w:val="00D622F9"/>
    <w:rsid w:val="00D632B2"/>
    <w:rsid w:val="00D66453"/>
    <w:rsid w:val="00D717B3"/>
    <w:rsid w:val="00D746CB"/>
    <w:rsid w:val="00D75717"/>
    <w:rsid w:val="00D84098"/>
    <w:rsid w:val="00D85323"/>
    <w:rsid w:val="00D85342"/>
    <w:rsid w:val="00D86CE5"/>
    <w:rsid w:val="00D921F8"/>
    <w:rsid w:val="00DA4B07"/>
    <w:rsid w:val="00DA5225"/>
    <w:rsid w:val="00DA5D44"/>
    <w:rsid w:val="00DB2D20"/>
    <w:rsid w:val="00DB4FD0"/>
    <w:rsid w:val="00DB50BC"/>
    <w:rsid w:val="00DC29ED"/>
    <w:rsid w:val="00DC2DD9"/>
    <w:rsid w:val="00DC5CE0"/>
    <w:rsid w:val="00DD0411"/>
    <w:rsid w:val="00DD05F5"/>
    <w:rsid w:val="00DD1F57"/>
    <w:rsid w:val="00DD3E3D"/>
    <w:rsid w:val="00DD6FF8"/>
    <w:rsid w:val="00DF0318"/>
    <w:rsid w:val="00DF1758"/>
    <w:rsid w:val="00DF4F57"/>
    <w:rsid w:val="00DF68BC"/>
    <w:rsid w:val="00DF7405"/>
    <w:rsid w:val="00E0409A"/>
    <w:rsid w:val="00E04636"/>
    <w:rsid w:val="00E0668F"/>
    <w:rsid w:val="00E10202"/>
    <w:rsid w:val="00E12DAA"/>
    <w:rsid w:val="00E13127"/>
    <w:rsid w:val="00E13AE6"/>
    <w:rsid w:val="00E16036"/>
    <w:rsid w:val="00E22B97"/>
    <w:rsid w:val="00E275AD"/>
    <w:rsid w:val="00E27961"/>
    <w:rsid w:val="00E32715"/>
    <w:rsid w:val="00E35B6C"/>
    <w:rsid w:val="00E35DE6"/>
    <w:rsid w:val="00E36F1A"/>
    <w:rsid w:val="00E5095E"/>
    <w:rsid w:val="00E63477"/>
    <w:rsid w:val="00E657FE"/>
    <w:rsid w:val="00E66B8E"/>
    <w:rsid w:val="00E71852"/>
    <w:rsid w:val="00E75514"/>
    <w:rsid w:val="00E80FB7"/>
    <w:rsid w:val="00E82868"/>
    <w:rsid w:val="00E874E8"/>
    <w:rsid w:val="00E914F2"/>
    <w:rsid w:val="00E92A32"/>
    <w:rsid w:val="00E92AB8"/>
    <w:rsid w:val="00E96996"/>
    <w:rsid w:val="00EA1172"/>
    <w:rsid w:val="00EA19E3"/>
    <w:rsid w:val="00EA1E4A"/>
    <w:rsid w:val="00EA416C"/>
    <w:rsid w:val="00EA66CA"/>
    <w:rsid w:val="00EB3111"/>
    <w:rsid w:val="00EB782E"/>
    <w:rsid w:val="00EC02E7"/>
    <w:rsid w:val="00EC3645"/>
    <w:rsid w:val="00EC4C8A"/>
    <w:rsid w:val="00EC4D48"/>
    <w:rsid w:val="00EC6C1A"/>
    <w:rsid w:val="00ED0A42"/>
    <w:rsid w:val="00ED1204"/>
    <w:rsid w:val="00ED784B"/>
    <w:rsid w:val="00EE0893"/>
    <w:rsid w:val="00EE3912"/>
    <w:rsid w:val="00EE461E"/>
    <w:rsid w:val="00EF5619"/>
    <w:rsid w:val="00F01017"/>
    <w:rsid w:val="00F024DC"/>
    <w:rsid w:val="00F02517"/>
    <w:rsid w:val="00F13187"/>
    <w:rsid w:val="00F1483B"/>
    <w:rsid w:val="00F21A30"/>
    <w:rsid w:val="00F249E2"/>
    <w:rsid w:val="00F251D6"/>
    <w:rsid w:val="00F42D22"/>
    <w:rsid w:val="00F50920"/>
    <w:rsid w:val="00F50CC5"/>
    <w:rsid w:val="00F517A6"/>
    <w:rsid w:val="00F53C62"/>
    <w:rsid w:val="00F62968"/>
    <w:rsid w:val="00F63816"/>
    <w:rsid w:val="00F65FD1"/>
    <w:rsid w:val="00F76BC1"/>
    <w:rsid w:val="00F80DD3"/>
    <w:rsid w:val="00F84154"/>
    <w:rsid w:val="00F842E0"/>
    <w:rsid w:val="00F84B6A"/>
    <w:rsid w:val="00F85A09"/>
    <w:rsid w:val="00F86408"/>
    <w:rsid w:val="00F90EAE"/>
    <w:rsid w:val="00F93A30"/>
    <w:rsid w:val="00F977C1"/>
    <w:rsid w:val="00FA67BA"/>
    <w:rsid w:val="00FB5DD7"/>
    <w:rsid w:val="00FB6ED2"/>
    <w:rsid w:val="00FD00CF"/>
    <w:rsid w:val="00FD15D6"/>
    <w:rsid w:val="00FD2703"/>
    <w:rsid w:val="00FD446B"/>
    <w:rsid w:val="00FE53EB"/>
    <w:rsid w:val="00FF43E2"/>
    <w:rsid w:val="00FF46CF"/>
    <w:rsid w:val="00FF58E9"/>
    <w:rsid w:val="00FF7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9DDE9"/>
  <w15:chartTrackingRefBased/>
  <w15:docId w15:val="{52964133-C081-44A7-9CD8-BCB421FB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492"/>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C9475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2A6"/>
    <w:pPr>
      <w:ind w:left="720"/>
      <w:contextualSpacing/>
    </w:pPr>
  </w:style>
  <w:style w:type="character" w:customStyle="1" w:styleId="Heading1Char">
    <w:name w:val="Heading 1 Char"/>
    <w:basedOn w:val="DefaultParagraphFont"/>
    <w:link w:val="Heading1"/>
    <w:uiPriority w:val="9"/>
    <w:rsid w:val="007B4492"/>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C9475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634210"/>
    <w:rPr>
      <w:color w:val="0000FF"/>
      <w:u w:val="single"/>
    </w:rPr>
  </w:style>
  <w:style w:type="character" w:customStyle="1" w:styleId="apple-converted-space">
    <w:name w:val="apple-converted-space"/>
    <w:basedOn w:val="DefaultParagraphFont"/>
    <w:rsid w:val="00634210"/>
  </w:style>
  <w:style w:type="paragraph" w:styleId="EndnoteText">
    <w:name w:val="endnote text"/>
    <w:basedOn w:val="Normal"/>
    <w:link w:val="EndnoteTextChar"/>
    <w:uiPriority w:val="99"/>
    <w:semiHidden/>
    <w:unhideWhenUsed/>
    <w:rsid w:val="00943E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3E3A"/>
    <w:rPr>
      <w:sz w:val="20"/>
      <w:szCs w:val="20"/>
    </w:rPr>
  </w:style>
  <w:style w:type="character" w:styleId="EndnoteReference">
    <w:name w:val="endnote reference"/>
    <w:basedOn w:val="DefaultParagraphFont"/>
    <w:uiPriority w:val="99"/>
    <w:semiHidden/>
    <w:unhideWhenUsed/>
    <w:rsid w:val="00943E3A"/>
    <w:rPr>
      <w:vertAlign w:val="superscript"/>
    </w:rPr>
  </w:style>
  <w:style w:type="paragraph" w:styleId="NormalWeb">
    <w:name w:val="Normal (Web)"/>
    <w:basedOn w:val="Normal"/>
    <w:uiPriority w:val="99"/>
    <w:semiHidden/>
    <w:unhideWhenUsed/>
    <w:rsid w:val="004D07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e-metadata-journal-title">
    <w:name w:val="highwire-cite-metadata-journal-title"/>
    <w:basedOn w:val="DefaultParagraphFont"/>
    <w:rsid w:val="003D3B24"/>
  </w:style>
  <w:style w:type="character" w:customStyle="1" w:styleId="highwire-cite-metadata-date">
    <w:name w:val="highwire-cite-metadata-date"/>
    <w:basedOn w:val="DefaultParagraphFont"/>
    <w:rsid w:val="003D3B24"/>
  </w:style>
  <w:style w:type="character" w:customStyle="1" w:styleId="highwire-cite-metadata-volume">
    <w:name w:val="highwire-cite-metadata-volume"/>
    <w:basedOn w:val="DefaultParagraphFont"/>
    <w:rsid w:val="003D3B24"/>
  </w:style>
  <w:style w:type="character" w:customStyle="1" w:styleId="label">
    <w:name w:val="label"/>
    <w:basedOn w:val="DefaultParagraphFont"/>
    <w:rsid w:val="003D3B24"/>
  </w:style>
  <w:style w:type="character" w:customStyle="1" w:styleId="highwire-cite-metadata-issue">
    <w:name w:val="highwire-cite-metadata-issue"/>
    <w:basedOn w:val="DefaultParagraphFont"/>
    <w:rsid w:val="003D3B24"/>
  </w:style>
  <w:style w:type="character" w:customStyle="1" w:styleId="highwire-cite-metadata-pages">
    <w:name w:val="highwire-cite-metadata-pages"/>
    <w:basedOn w:val="DefaultParagraphFont"/>
    <w:rsid w:val="003D3B24"/>
  </w:style>
  <w:style w:type="paragraph" w:styleId="BalloonText">
    <w:name w:val="Balloon Text"/>
    <w:basedOn w:val="Normal"/>
    <w:link w:val="BalloonTextChar"/>
    <w:uiPriority w:val="99"/>
    <w:semiHidden/>
    <w:unhideWhenUsed/>
    <w:rsid w:val="00E22B9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2B9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E22B97"/>
    <w:rPr>
      <w:sz w:val="18"/>
      <w:szCs w:val="18"/>
    </w:rPr>
  </w:style>
  <w:style w:type="paragraph" w:styleId="CommentText">
    <w:name w:val="annotation text"/>
    <w:basedOn w:val="Normal"/>
    <w:link w:val="CommentTextChar"/>
    <w:uiPriority w:val="99"/>
    <w:unhideWhenUsed/>
    <w:rsid w:val="00E22B97"/>
    <w:pPr>
      <w:spacing w:line="240" w:lineRule="auto"/>
    </w:pPr>
    <w:rPr>
      <w:sz w:val="24"/>
      <w:szCs w:val="24"/>
    </w:rPr>
  </w:style>
  <w:style w:type="character" w:customStyle="1" w:styleId="CommentTextChar">
    <w:name w:val="Comment Text Char"/>
    <w:basedOn w:val="DefaultParagraphFont"/>
    <w:link w:val="CommentText"/>
    <w:uiPriority w:val="99"/>
    <w:rsid w:val="00E22B97"/>
    <w:rPr>
      <w:sz w:val="24"/>
      <w:szCs w:val="24"/>
    </w:rPr>
  </w:style>
  <w:style w:type="paragraph" w:styleId="CommentSubject">
    <w:name w:val="annotation subject"/>
    <w:basedOn w:val="CommentText"/>
    <w:next w:val="CommentText"/>
    <w:link w:val="CommentSubjectChar"/>
    <w:uiPriority w:val="99"/>
    <w:semiHidden/>
    <w:unhideWhenUsed/>
    <w:rsid w:val="00E22B97"/>
    <w:rPr>
      <w:b/>
      <w:bCs/>
      <w:sz w:val="20"/>
      <w:szCs w:val="20"/>
    </w:rPr>
  </w:style>
  <w:style w:type="character" w:customStyle="1" w:styleId="CommentSubjectChar">
    <w:name w:val="Comment Subject Char"/>
    <w:basedOn w:val="CommentTextChar"/>
    <w:link w:val="CommentSubject"/>
    <w:uiPriority w:val="99"/>
    <w:semiHidden/>
    <w:rsid w:val="00E22B97"/>
    <w:rPr>
      <w:b/>
      <w:bCs/>
      <w:sz w:val="20"/>
      <w:szCs w:val="20"/>
    </w:rPr>
  </w:style>
  <w:style w:type="paragraph" w:styleId="Revision">
    <w:name w:val="Revision"/>
    <w:hidden/>
    <w:uiPriority w:val="99"/>
    <w:semiHidden/>
    <w:rsid w:val="00E82868"/>
    <w:pPr>
      <w:spacing w:after="0" w:line="240" w:lineRule="auto"/>
    </w:pPr>
  </w:style>
  <w:style w:type="character" w:styleId="Strong">
    <w:name w:val="Strong"/>
    <w:basedOn w:val="DefaultParagraphFont"/>
    <w:uiPriority w:val="22"/>
    <w:qFormat/>
    <w:rsid w:val="008239F4"/>
    <w:rPr>
      <w:b/>
      <w:bCs/>
    </w:rPr>
  </w:style>
  <w:style w:type="paragraph" w:customStyle="1" w:styleId="EndNoteBibliographyTitle">
    <w:name w:val="EndNote Bibliography Title"/>
    <w:basedOn w:val="Normal"/>
    <w:link w:val="EndNoteBibliographyTitleChar"/>
    <w:rsid w:val="00176FAB"/>
    <w:pPr>
      <w:spacing w:after="0"/>
      <w:jc w:val="center"/>
    </w:pPr>
    <w:rPr>
      <w:rFonts w:ascii="Cambria" w:hAnsi="Cambria"/>
      <w:noProof/>
      <w:sz w:val="24"/>
    </w:rPr>
  </w:style>
  <w:style w:type="character" w:customStyle="1" w:styleId="EndNoteBibliographyTitleChar">
    <w:name w:val="EndNote Bibliography Title Char"/>
    <w:basedOn w:val="DefaultParagraphFont"/>
    <w:link w:val="EndNoteBibliographyTitle"/>
    <w:rsid w:val="00176FAB"/>
    <w:rPr>
      <w:rFonts w:ascii="Cambria" w:hAnsi="Cambria"/>
      <w:noProof/>
      <w:sz w:val="24"/>
    </w:rPr>
  </w:style>
  <w:style w:type="paragraph" w:customStyle="1" w:styleId="EndNoteBibliography">
    <w:name w:val="EndNote Bibliography"/>
    <w:basedOn w:val="Normal"/>
    <w:link w:val="EndNoteBibliographyChar"/>
    <w:rsid w:val="00176FAB"/>
    <w:pPr>
      <w:spacing w:line="480" w:lineRule="auto"/>
    </w:pPr>
    <w:rPr>
      <w:rFonts w:ascii="Cambria" w:hAnsi="Cambria"/>
      <w:noProof/>
      <w:sz w:val="24"/>
    </w:rPr>
  </w:style>
  <w:style w:type="character" w:customStyle="1" w:styleId="EndNoteBibliographyChar">
    <w:name w:val="EndNote Bibliography Char"/>
    <w:basedOn w:val="DefaultParagraphFont"/>
    <w:link w:val="EndNoteBibliography"/>
    <w:rsid w:val="00176FAB"/>
    <w:rPr>
      <w:rFonts w:ascii="Cambria" w:hAnsi="Cambria"/>
      <w:noProof/>
      <w:sz w:val="24"/>
    </w:rPr>
  </w:style>
  <w:style w:type="paragraph" w:styleId="Caption">
    <w:name w:val="caption"/>
    <w:basedOn w:val="Normal"/>
    <w:next w:val="Normal"/>
    <w:uiPriority w:val="35"/>
    <w:semiHidden/>
    <w:unhideWhenUsed/>
    <w:qFormat/>
    <w:rsid w:val="00DB50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775">
      <w:bodyDiv w:val="1"/>
      <w:marLeft w:val="0"/>
      <w:marRight w:val="0"/>
      <w:marTop w:val="0"/>
      <w:marBottom w:val="0"/>
      <w:divBdr>
        <w:top w:val="none" w:sz="0" w:space="0" w:color="auto"/>
        <w:left w:val="none" w:sz="0" w:space="0" w:color="auto"/>
        <w:bottom w:val="none" w:sz="0" w:space="0" w:color="auto"/>
        <w:right w:val="none" w:sz="0" w:space="0" w:color="auto"/>
      </w:divBdr>
    </w:div>
    <w:div w:id="435564664">
      <w:bodyDiv w:val="1"/>
      <w:marLeft w:val="0"/>
      <w:marRight w:val="0"/>
      <w:marTop w:val="0"/>
      <w:marBottom w:val="0"/>
      <w:divBdr>
        <w:top w:val="none" w:sz="0" w:space="0" w:color="auto"/>
        <w:left w:val="none" w:sz="0" w:space="0" w:color="auto"/>
        <w:bottom w:val="none" w:sz="0" w:space="0" w:color="auto"/>
        <w:right w:val="none" w:sz="0" w:space="0" w:color="auto"/>
      </w:divBdr>
    </w:div>
    <w:div w:id="518088335">
      <w:bodyDiv w:val="1"/>
      <w:marLeft w:val="0"/>
      <w:marRight w:val="0"/>
      <w:marTop w:val="0"/>
      <w:marBottom w:val="0"/>
      <w:divBdr>
        <w:top w:val="none" w:sz="0" w:space="0" w:color="auto"/>
        <w:left w:val="none" w:sz="0" w:space="0" w:color="auto"/>
        <w:bottom w:val="none" w:sz="0" w:space="0" w:color="auto"/>
        <w:right w:val="none" w:sz="0" w:space="0" w:color="auto"/>
      </w:divBdr>
    </w:div>
    <w:div w:id="532958362">
      <w:bodyDiv w:val="1"/>
      <w:marLeft w:val="0"/>
      <w:marRight w:val="0"/>
      <w:marTop w:val="0"/>
      <w:marBottom w:val="0"/>
      <w:divBdr>
        <w:top w:val="none" w:sz="0" w:space="0" w:color="auto"/>
        <w:left w:val="none" w:sz="0" w:space="0" w:color="auto"/>
        <w:bottom w:val="none" w:sz="0" w:space="0" w:color="auto"/>
        <w:right w:val="none" w:sz="0" w:space="0" w:color="auto"/>
      </w:divBdr>
    </w:div>
    <w:div w:id="598567348">
      <w:bodyDiv w:val="1"/>
      <w:marLeft w:val="0"/>
      <w:marRight w:val="0"/>
      <w:marTop w:val="0"/>
      <w:marBottom w:val="0"/>
      <w:divBdr>
        <w:top w:val="none" w:sz="0" w:space="0" w:color="auto"/>
        <w:left w:val="none" w:sz="0" w:space="0" w:color="auto"/>
        <w:bottom w:val="none" w:sz="0" w:space="0" w:color="auto"/>
        <w:right w:val="none" w:sz="0" w:space="0" w:color="auto"/>
      </w:divBdr>
    </w:div>
    <w:div w:id="757554436">
      <w:bodyDiv w:val="1"/>
      <w:marLeft w:val="0"/>
      <w:marRight w:val="0"/>
      <w:marTop w:val="0"/>
      <w:marBottom w:val="0"/>
      <w:divBdr>
        <w:top w:val="none" w:sz="0" w:space="0" w:color="auto"/>
        <w:left w:val="none" w:sz="0" w:space="0" w:color="auto"/>
        <w:bottom w:val="none" w:sz="0" w:space="0" w:color="auto"/>
        <w:right w:val="none" w:sz="0" w:space="0" w:color="auto"/>
      </w:divBdr>
    </w:div>
    <w:div w:id="968824754">
      <w:bodyDiv w:val="1"/>
      <w:marLeft w:val="0"/>
      <w:marRight w:val="0"/>
      <w:marTop w:val="0"/>
      <w:marBottom w:val="0"/>
      <w:divBdr>
        <w:top w:val="none" w:sz="0" w:space="0" w:color="auto"/>
        <w:left w:val="none" w:sz="0" w:space="0" w:color="auto"/>
        <w:bottom w:val="none" w:sz="0" w:space="0" w:color="auto"/>
        <w:right w:val="none" w:sz="0" w:space="0" w:color="auto"/>
      </w:divBdr>
      <w:divsChild>
        <w:div w:id="1942371053">
          <w:marLeft w:val="0"/>
          <w:marRight w:val="0"/>
          <w:marTop w:val="0"/>
          <w:marBottom w:val="300"/>
          <w:divBdr>
            <w:top w:val="none" w:sz="0" w:space="0" w:color="auto"/>
            <w:left w:val="none" w:sz="0" w:space="0" w:color="auto"/>
            <w:bottom w:val="none" w:sz="0" w:space="0" w:color="auto"/>
            <w:right w:val="none" w:sz="0" w:space="0" w:color="auto"/>
          </w:divBdr>
        </w:div>
      </w:divsChild>
    </w:div>
    <w:div w:id="1428308635">
      <w:bodyDiv w:val="1"/>
      <w:marLeft w:val="0"/>
      <w:marRight w:val="0"/>
      <w:marTop w:val="0"/>
      <w:marBottom w:val="0"/>
      <w:divBdr>
        <w:top w:val="none" w:sz="0" w:space="0" w:color="auto"/>
        <w:left w:val="none" w:sz="0" w:space="0" w:color="auto"/>
        <w:bottom w:val="none" w:sz="0" w:space="0" w:color="auto"/>
        <w:right w:val="none" w:sz="0" w:space="0" w:color="auto"/>
      </w:divBdr>
    </w:div>
    <w:div w:id="1564370955">
      <w:bodyDiv w:val="1"/>
      <w:marLeft w:val="0"/>
      <w:marRight w:val="0"/>
      <w:marTop w:val="0"/>
      <w:marBottom w:val="0"/>
      <w:divBdr>
        <w:top w:val="none" w:sz="0" w:space="0" w:color="auto"/>
        <w:left w:val="none" w:sz="0" w:space="0" w:color="auto"/>
        <w:bottom w:val="none" w:sz="0" w:space="0" w:color="auto"/>
        <w:right w:val="none" w:sz="0" w:space="0" w:color="auto"/>
      </w:divBdr>
    </w:div>
    <w:div w:id="1598832223">
      <w:bodyDiv w:val="1"/>
      <w:marLeft w:val="0"/>
      <w:marRight w:val="0"/>
      <w:marTop w:val="0"/>
      <w:marBottom w:val="0"/>
      <w:divBdr>
        <w:top w:val="none" w:sz="0" w:space="0" w:color="auto"/>
        <w:left w:val="none" w:sz="0" w:space="0" w:color="auto"/>
        <w:bottom w:val="none" w:sz="0" w:space="0" w:color="auto"/>
        <w:right w:val="none" w:sz="0" w:space="0" w:color="auto"/>
      </w:divBdr>
      <w:divsChild>
        <w:div w:id="515537117">
          <w:marLeft w:val="547"/>
          <w:marRight w:val="0"/>
          <w:marTop w:val="0"/>
          <w:marBottom w:val="0"/>
          <w:divBdr>
            <w:top w:val="none" w:sz="0" w:space="0" w:color="auto"/>
            <w:left w:val="none" w:sz="0" w:space="0" w:color="auto"/>
            <w:bottom w:val="none" w:sz="0" w:space="0" w:color="auto"/>
            <w:right w:val="none" w:sz="0" w:space="0" w:color="auto"/>
          </w:divBdr>
        </w:div>
      </w:divsChild>
    </w:div>
    <w:div w:id="1697927627">
      <w:bodyDiv w:val="1"/>
      <w:marLeft w:val="0"/>
      <w:marRight w:val="0"/>
      <w:marTop w:val="0"/>
      <w:marBottom w:val="0"/>
      <w:divBdr>
        <w:top w:val="none" w:sz="0" w:space="0" w:color="auto"/>
        <w:left w:val="none" w:sz="0" w:space="0" w:color="auto"/>
        <w:bottom w:val="none" w:sz="0" w:space="0" w:color="auto"/>
        <w:right w:val="none" w:sz="0" w:space="0" w:color="auto"/>
      </w:divBdr>
    </w:div>
    <w:div w:id="1994410061">
      <w:bodyDiv w:val="1"/>
      <w:marLeft w:val="0"/>
      <w:marRight w:val="0"/>
      <w:marTop w:val="0"/>
      <w:marBottom w:val="0"/>
      <w:divBdr>
        <w:top w:val="none" w:sz="0" w:space="0" w:color="auto"/>
        <w:left w:val="none" w:sz="0" w:space="0" w:color="auto"/>
        <w:bottom w:val="none" w:sz="0" w:space="0" w:color="auto"/>
        <w:right w:val="none" w:sz="0" w:space="0" w:color="auto"/>
      </w:divBdr>
    </w:div>
    <w:div w:id="211185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DAm97</b:Tag>
    <b:SourceType>Book</b:SourceType>
    <b:Guid>{7367952F-1C0C-4E3C-97CA-02C453EFD7EC}</b:Guid>
    <b:Author>
      <b:Author>
        <b:NameList>
          <b:Person>
            <b:Last>D'Ambrogio KJ</b:Last>
            <b:First>Roth</b:First>
            <b:Middle>GB</b:Middle>
          </b:Person>
        </b:NameList>
      </b:Author>
    </b:Author>
    <b:Title>Positional release therapy: assessment and treatment of musculoskeletal dysfunction</b:Title>
    <b:Year>1997</b:Year>
    <b:City>St. Louis</b:City>
    <b:Publisher>Mosby</b:Publisher>
    <b:RefOrder>1</b:RefOrder>
  </b:Source>
</b:Sources>
</file>

<file path=customXml/itemProps1.xml><?xml version="1.0" encoding="utf-8"?>
<ds:datastoreItem xmlns:ds="http://schemas.openxmlformats.org/officeDocument/2006/customXml" ds:itemID="{16CE3794-A8B3-44CA-9A18-05F1AB615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13510</Words>
  <Characters>77013</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Tuckey</dc:creator>
  <cp:keywords/>
  <dc:description/>
  <cp:lastModifiedBy>Brian Tuckey</cp:lastModifiedBy>
  <cp:revision>2</cp:revision>
  <cp:lastPrinted>2017-02-21T22:11:00Z</cp:lastPrinted>
  <dcterms:created xsi:type="dcterms:W3CDTF">2018-08-19T21:16:00Z</dcterms:created>
  <dcterms:modified xsi:type="dcterms:W3CDTF">2018-08-19T21:16:00Z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-138244808</vt:i4>
  </property>
</Properties>
</file>